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University </w:t>
      </w:r>
      <w:r w:rsidRPr="002A2D8E">
        <w:rPr>
          <w:rFonts w:ascii="Arial" w:hAnsi="Arial"/>
        </w:rPr>
        <w:t>Benha</w:t>
      </w:r>
      <w:r>
        <w:rPr>
          <w:rFonts w:ascii="Arial" w:hAnsi="Arial"/>
          <w:b/>
          <w:bCs/>
        </w:rPr>
        <w:t xml:space="preserve">                                              Faculty </w:t>
      </w:r>
      <w:r w:rsidRPr="00644714">
        <w:rPr>
          <w:rFonts w:ascii="Arial" w:hAnsi="Arial"/>
        </w:rPr>
        <w:t>Agriculture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specifications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214B9C" w:rsidRDefault="00214B9C" w:rsidP="00BE43FE">
      <w:pPr>
        <w:autoSpaceDE w:val="0"/>
        <w:autoSpaceDN w:val="0"/>
        <w:adjustRightInd w:val="0"/>
        <w:spacing w:after="0" w:line="240" w:lineRule="auto"/>
        <w:ind w:right="-279"/>
        <w:rPr>
          <w:rFonts w:ascii="Arial" w:hAnsi="Arial"/>
        </w:rPr>
      </w:pPr>
      <w:r w:rsidRPr="00AF3EFB">
        <w:rPr>
          <w:rFonts w:ascii="Arial" w:hAnsi="Arial"/>
          <w:b/>
          <w:bCs/>
          <w:sz w:val="21"/>
          <w:szCs w:val="21"/>
        </w:rPr>
        <w:t>Programs on which the course is given: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Agricultural Biotechnology</w:t>
      </w:r>
      <w:r w:rsidR="00BE43FE">
        <w:rPr>
          <w:rFonts w:ascii="Arial" w:hAnsi="Arial"/>
        </w:rPr>
        <w:t>.</w:t>
      </w:r>
    </w:p>
    <w:p w:rsidR="00214B9C" w:rsidRDefault="00214B9C" w:rsidP="00BE43F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Major or minor element of programmes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</w:t>
      </w:r>
      <w:r w:rsidR="00BE43FE">
        <w:rPr>
          <w:rFonts w:ascii="Arial" w:hAnsi="Arial"/>
        </w:rPr>
        <w:t>inor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programme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General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course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Soil and </w:t>
      </w:r>
      <w:proofErr w:type="gramStart"/>
      <w:r>
        <w:rPr>
          <w:rFonts w:ascii="Arial" w:hAnsi="Arial"/>
        </w:rPr>
        <w:t>water ..</w:t>
      </w:r>
      <w:proofErr w:type="gramEnd"/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Default="00214B9C" w:rsidP="00BE43F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Academic Level</w:t>
      </w:r>
      <w:r>
        <w:rPr>
          <w:rFonts w:ascii="Arial" w:hAnsi="Arial"/>
          <w:b/>
          <w:bCs/>
        </w:rPr>
        <w:t>/semester:</w:t>
      </w:r>
      <w:r>
        <w:rPr>
          <w:rFonts w:ascii="Arial" w:hAnsi="Arial"/>
        </w:rPr>
        <w:t xml:space="preserve"> </w:t>
      </w:r>
      <w:r w:rsidR="00BE43FE">
        <w:rPr>
          <w:rFonts w:ascii="Arial" w:hAnsi="Arial"/>
        </w:rPr>
        <w:t>4</w:t>
      </w:r>
      <w:r w:rsidR="00BE43FE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level/1</w:t>
      </w:r>
      <w:r w:rsidRPr="00AF3EFB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semester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Pr="00995987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FF0000"/>
        </w:rPr>
      </w:pPr>
      <w:r w:rsidRPr="00A66AB5">
        <w:rPr>
          <w:rFonts w:ascii="Arial" w:hAnsi="Arial"/>
          <w:b/>
          <w:bCs/>
        </w:rPr>
        <w:t>Date of specification approval</w:t>
      </w:r>
      <w:r>
        <w:rPr>
          <w:rFonts w:ascii="Arial" w:hAnsi="Arial"/>
          <w:b/>
          <w:bCs/>
        </w:rPr>
        <w:t>: May 2014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A- Basic Information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Default="00214B9C" w:rsidP="00BE43F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Title: </w:t>
      </w:r>
      <w:r w:rsidRPr="00871119">
        <w:rPr>
          <w:rFonts w:ascii="Arial" w:hAnsi="Arial"/>
        </w:rPr>
        <w:t>Plant Nutrition Biotechnology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Code: SO 050</w:t>
      </w:r>
      <w:r w:rsidR="00BE43FE">
        <w:rPr>
          <w:rFonts w:ascii="Arial" w:hAnsi="Arial"/>
          <w:b/>
          <w:bCs/>
        </w:rPr>
        <w:t>5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Pr="00CB508E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CB508E">
        <w:rPr>
          <w:rFonts w:ascii="Arial" w:hAnsi="Arial"/>
          <w:b/>
          <w:bCs/>
          <w:sz w:val="20"/>
          <w:szCs w:val="20"/>
        </w:rPr>
        <w:t xml:space="preserve">Weekly Teaching Hours Lecture: </w:t>
      </w:r>
      <w:r w:rsidRPr="00CB508E">
        <w:rPr>
          <w:rFonts w:ascii="Arial" w:hAnsi="Arial"/>
          <w:sz w:val="20"/>
          <w:szCs w:val="20"/>
        </w:rPr>
        <w:t>28</w:t>
      </w:r>
      <w:r w:rsidRPr="00CB508E">
        <w:rPr>
          <w:rFonts w:ascii="Arial" w:hAnsi="Arial"/>
          <w:b/>
          <w:bCs/>
          <w:sz w:val="20"/>
          <w:szCs w:val="20"/>
        </w:rPr>
        <w:t xml:space="preserve"> </w:t>
      </w:r>
      <w:r w:rsidRPr="00CB508E">
        <w:rPr>
          <w:rFonts w:ascii="Arial" w:hAnsi="Arial"/>
          <w:sz w:val="20"/>
          <w:szCs w:val="20"/>
        </w:rPr>
        <w:t xml:space="preserve">hours </w:t>
      </w:r>
      <w:r w:rsidRPr="00CB508E">
        <w:rPr>
          <w:rFonts w:ascii="Arial" w:hAnsi="Arial"/>
          <w:b/>
          <w:bCs/>
          <w:sz w:val="20"/>
          <w:szCs w:val="20"/>
        </w:rPr>
        <w:t>Practical or</w:t>
      </w:r>
      <w:r w:rsidRPr="00CB508E">
        <w:rPr>
          <w:rFonts w:ascii="Arial" w:hAnsi="Arial"/>
          <w:sz w:val="20"/>
          <w:szCs w:val="20"/>
          <w:u w:val="single"/>
        </w:rPr>
        <w:t xml:space="preserve"> tutorial</w:t>
      </w:r>
      <w:r w:rsidRPr="00CB508E">
        <w:rPr>
          <w:rFonts w:ascii="Arial" w:hAnsi="Arial"/>
          <w:b/>
          <w:bCs/>
          <w:sz w:val="20"/>
          <w:szCs w:val="20"/>
        </w:rPr>
        <w:t xml:space="preserve">: </w:t>
      </w:r>
      <w:r w:rsidRPr="00CB508E">
        <w:rPr>
          <w:rFonts w:ascii="Arial" w:hAnsi="Arial"/>
          <w:sz w:val="20"/>
          <w:szCs w:val="20"/>
        </w:rPr>
        <w:t>28</w:t>
      </w:r>
      <w:r w:rsidRPr="00CB508E">
        <w:rPr>
          <w:rFonts w:ascii="Arial" w:hAnsi="Arial"/>
          <w:b/>
          <w:bCs/>
          <w:sz w:val="20"/>
          <w:szCs w:val="20"/>
        </w:rPr>
        <w:t xml:space="preserve"> </w:t>
      </w:r>
      <w:proofErr w:type="gramStart"/>
      <w:r w:rsidRPr="00CB508E">
        <w:rPr>
          <w:rFonts w:ascii="Arial" w:hAnsi="Arial"/>
          <w:sz w:val="20"/>
          <w:szCs w:val="20"/>
        </w:rPr>
        <w:t>hours</w:t>
      </w:r>
      <w:r w:rsidRPr="00CB508E">
        <w:rPr>
          <w:rFonts w:ascii="Arial" w:hAnsi="Arial"/>
          <w:b/>
          <w:bCs/>
          <w:sz w:val="20"/>
          <w:szCs w:val="20"/>
        </w:rPr>
        <w:t xml:space="preserve">  Total</w:t>
      </w:r>
      <w:proofErr w:type="gramEnd"/>
      <w:r w:rsidRPr="00CB508E">
        <w:rPr>
          <w:rFonts w:ascii="Arial" w:hAnsi="Arial"/>
          <w:b/>
          <w:bCs/>
          <w:sz w:val="20"/>
          <w:szCs w:val="20"/>
        </w:rPr>
        <w:t xml:space="preserve">: </w:t>
      </w:r>
      <w:r w:rsidRPr="00CB508E">
        <w:rPr>
          <w:rFonts w:ascii="Arial" w:hAnsi="Arial"/>
          <w:sz w:val="20"/>
          <w:szCs w:val="20"/>
        </w:rPr>
        <w:t>56 hours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B- Professional Information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Overall aims of course</w:t>
      </w:r>
    </w:p>
    <w:p w:rsidR="00BE43FE" w:rsidRPr="00E746F6" w:rsidRDefault="00400CFB" w:rsidP="00FF6F6B">
      <w:pPr>
        <w:spacing w:after="0" w:line="240" w:lineRule="auto"/>
        <w:ind w:firstLine="720"/>
        <w:jc w:val="lowKashida"/>
        <w:rPr>
          <w:rFonts w:ascii="Times New Roman" w:hAnsi="Times New Roman" w:cs="Times New Roman"/>
          <w:spacing w:val="-4"/>
          <w:sz w:val="24"/>
          <w:szCs w:val="24"/>
          <w:lang w:bidi="ar-EG"/>
        </w:rPr>
      </w:pPr>
      <w:r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>Acquaint</w:t>
      </w:r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students with knowledge, understanding and skills on importance of plant nutrients essential for </w:t>
      </w:r>
      <w:proofErr w:type="gramStart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>healthy  plant</w:t>
      </w:r>
      <w:proofErr w:type="gramEnd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growth. Functions of nutrients </w:t>
      </w:r>
      <w:proofErr w:type="gramStart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>and  deficiency</w:t>
      </w:r>
      <w:proofErr w:type="gramEnd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symptoms are included. Assessing different theories of mechanism of supply and nutrient uptake by plant is involved. Knowledge of preparation of nutrient </w:t>
      </w:r>
      <w:proofErr w:type="gramStart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>solutions  for</w:t>
      </w:r>
      <w:proofErr w:type="gramEnd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different crops is included . </w:t>
      </w:r>
      <w:proofErr w:type="gramStart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>Types of fertilizers, their production and manufacture methods and techniques of application.</w:t>
      </w:r>
      <w:proofErr w:type="gramEnd"/>
      <w:r w:rsidR="00BE43FE" w:rsidRPr="00E746F6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Properties and modes of action of nutrient sources are described.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Intended learning outcomes of course (ILOs)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A66AB5">
        <w:rPr>
          <w:rFonts w:ascii="Arial" w:hAnsi="Arial"/>
          <w:b/>
          <w:bCs/>
        </w:rPr>
        <w:t>a- Knowledge</w:t>
      </w:r>
      <w:proofErr w:type="gramEnd"/>
      <w:r w:rsidRPr="00A66AB5">
        <w:rPr>
          <w:rFonts w:ascii="Arial" w:hAnsi="Arial"/>
          <w:b/>
          <w:bCs/>
        </w:rPr>
        <w:t xml:space="preserve"> and understanding</w:t>
      </w:r>
      <w:r>
        <w:rPr>
          <w:rFonts w:ascii="Arial" w:hAnsi="Arial"/>
        </w:rPr>
        <w:t>:</w:t>
      </w:r>
    </w:p>
    <w:p w:rsidR="00214B9C" w:rsidRDefault="00214B9C" w:rsidP="00BE43F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a1-</w:t>
      </w:r>
      <w:proofErr w:type="gramEnd"/>
      <w:r>
        <w:rPr>
          <w:rFonts w:ascii="Arial" w:hAnsi="Arial"/>
        </w:rPr>
        <w:t xml:space="preserve"> state classification </w:t>
      </w:r>
      <w:r w:rsidR="00BE43FE">
        <w:rPr>
          <w:rFonts w:ascii="Arial" w:hAnsi="Arial"/>
        </w:rPr>
        <w:t>of  plant nutrients.</w:t>
      </w:r>
    </w:p>
    <w:p w:rsidR="00214B9C" w:rsidRDefault="00214B9C" w:rsidP="00BE43F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a2-</w:t>
      </w:r>
      <w:proofErr w:type="gramEnd"/>
      <w:r>
        <w:rPr>
          <w:rFonts w:ascii="Arial" w:hAnsi="Arial"/>
        </w:rPr>
        <w:t xml:space="preserve"> define and categorize </w:t>
      </w:r>
      <w:r w:rsidR="00BE43FE">
        <w:rPr>
          <w:rFonts w:ascii="Arial" w:hAnsi="Arial"/>
        </w:rPr>
        <w:t xml:space="preserve">macro and micro </w:t>
      </w:r>
      <w:r w:rsidR="004B274D">
        <w:rPr>
          <w:rFonts w:ascii="Arial" w:hAnsi="Arial"/>
        </w:rPr>
        <w:t>nutrients</w:t>
      </w:r>
      <w:r w:rsidR="00BE43F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214B9C" w:rsidRPr="005258A1" w:rsidRDefault="00214B9C" w:rsidP="004B274D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5258A1">
        <w:rPr>
          <w:rFonts w:ascii="Arial" w:hAnsi="Arial"/>
        </w:rPr>
        <w:t>a3.re</w:t>
      </w:r>
      <w:r>
        <w:rPr>
          <w:rFonts w:ascii="Arial" w:hAnsi="Arial"/>
        </w:rPr>
        <w:t>late</w:t>
      </w:r>
      <w:proofErr w:type="gramEnd"/>
      <w:r w:rsidRPr="005258A1">
        <w:rPr>
          <w:rFonts w:ascii="Arial" w:hAnsi="Arial"/>
        </w:rPr>
        <w:t xml:space="preserve"> soil microbiology and microbial biomass to </w:t>
      </w:r>
      <w:r w:rsidR="004B274D">
        <w:rPr>
          <w:rFonts w:ascii="Arial" w:hAnsi="Arial"/>
        </w:rPr>
        <w:t>soil fertility.</w:t>
      </w:r>
    </w:p>
    <w:p w:rsidR="00214B9C" w:rsidRPr="005258A1" w:rsidRDefault="00214B9C" w:rsidP="00400CF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a.4.illustrate</w:t>
      </w:r>
      <w:proofErr w:type="gramEnd"/>
      <w:r>
        <w:rPr>
          <w:rFonts w:ascii="Arial" w:hAnsi="Arial"/>
        </w:rPr>
        <w:t xml:space="preserve"> </w:t>
      </w:r>
      <w:r w:rsidR="00400CFB">
        <w:rPr>
          <w:rFonts w:ascii="Arial" w:hAnsi="Arial"/>
        </w:rPr>
        <w:t>methods of nutrient acquisition by plant.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b- Intellectual skills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</w:p>
    <w:p w:rsidR="00214B9C" w:rsidRDefault="00214B9C" w:rsidP="00400CF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b1-Compare</w:t>
      </w:r>
      <w:proofErr w:type="gramEnd"/>
      <w:r>
        <w:rPr>
          <w:rFonts w:ascii="Arial" w:hAnsi="Arial"/>
        </w:rPr>
        <w:t xml:space="preserve"> </w:t>
      </w:r>
      <w:r w:rsidR="00400CFB">
        <w:rPr>
          <w:rFonts w:ascii="Arial" w:hAnsi="Arial"/>
        </w:rPr>
        <w:t>healthy from non-healthy plants and crops.</w:t>
      </w:r>
      <w:r>
        <w:rPr>
          <w:rFonts w:ascii="Arial" w:hAnsi="Arial"/>
        </w:rPr>
        <w:t xml:space="preserve"> </w:t>
      </w:r>
    </w:p>
    <w:p w:rsidR="00214B9C" w:rsidRDefault="00214B9C" w:rsidP="00400CF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b2-Contrast</w:t>
      </w:r>
      <w:proofErr w:type="gramEnd"/>
      <w:r>
        <w:rPr>
          <w:rFonts w:ascii="Arial" w:hAnsi="Arial"/>
        </w:rPr>
        <w:t xml:space="preserve"> various </w:t>
      </w:r>
      <w:r w:rsidR="00193816">
        <w:rPr>
          <w:rFonts w:ascii="Arial" w:hAnsi="Arial"/>
        </w:rPr>
        <w:t>nutrient-</w:t>
      </w:r>
      <w:r w:rsidR="00400CFB">
        <w:rPr>
          <w:rFonts w:ascii="Arial" w:hAnsi="Arial"/>
        </w:rPr>
        <w:t>deficiency symptoms in plant parts.</w:t>
      </w:r>
    </w:p>
    <w:p w:rsidR="00214B9C" w:rsidRDefault="00214B9C" w:rsidP="0019381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b3-Classify </w:t>
      </w:r>
      <w:r w:rsidR="00193816">
        <w:rPr>
          <w:rFonts w:ascii="Arial" w:hAnsi="Arial"/>
        </w:rPr>
        <w:t xml:space="preserve">fertilizers and manures and their use </w:t>
      </w:r>
      <w:proofErr w:type="gramStart"/>
      <w:r w:rsidR="00193816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 suitability</w:t>
      </w:r>
      <w:proofErr w:type="gramEnd"/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Pr="00A66AB5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c- Professional and practical skills</w:t>
      </w:r>
    </w:p>
    <w:p w:rsidR="00214B9C" w:rsidRDefault="00214B9C" w:rsidP="0019381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c1-</w:t>
      </w:r>
      <w:proofErr w:type="gramEnd"/>
      <w:r>
        <w:rPr>
          <w:rFonts w:ascii="Arial" w:hAnsi="Arial"/>
        </w:rPr>
        <w:t xml:space="preserve"> Judge, evaluate and recognize </w:t>
      </w:r>
      <w:r w:rsidR="00193816">
        <w:rPr>
          <w:rFonts w:ascii="Arial" w:hAnsi="Arial"/>
        </w:rPr>
        <w:t>sources of fertilizers</w:t>
      </w:r>
      <w:r>
        <w:rPr>
          <w:rFonts w:ascii="Arial" w:hAnsi="Arial"/>
        </w:rPr>
        <w:t>.</w:t>
      </w:r>
    </w:p>
    <w:p w:rsidR="00214B9C" w:rsidRDefault="00214B9C" w:rsidP="0019381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c2-</w:t>
      </w:r>
      <w:proofErr w:type="gramEnd"/>
      <w:r w:rsidRPr="009F033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Conclude </w:t>
      </w:r>
      <w:r w:rsidR="00193816">
        <w:rPr>
          <w:rFonts w:ascii="Arial" w:hAnsi="Arial"/>
        </w:rPr>
        <w:t xml:space="preserve">suitability and </w:t>
      </w:r>
      <w:r>
        <w:rPr>
          <w:rFonts w:ascii="Arial" w:hAnsi="Arial"/>
        </w:rPr>
        <w:t>evaluat</w:t>
      </w:r>
      <w:r w:rsidR="00193816">
        <w:rPr>
          <w:rFonts w:ascii="Arial" w:hAnsi="Arial"/>
        </w:rPr>
        <w:t>e data on nutrition methods</w:t>
      </w:r>
      <w:r>
        <w:rPr>
          <w:rFonts w:ascii="Arial" w:hAnsi="Arial"/>
        </w:rPr>
        <w:t>.</w:t>
      </w:r>
    </w:p>
    <w:p w:rsidR="00214B9C" w:rsidRDefault="00214B9C" w:rsidP="0019381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c3-</w:t>
      </w:r>
      <w:proofErr w:type="gramEnd"/>
      <w:r>
        <w:rPr>
          <w:rFonts w:ascii="Arial" w:hAnsi="Arial"/>
        </w:rPr>
        <w:t xml:space="preserve"> Select criteria for assessing </w:t>
      </w:r>
      <w:r w:rsidR="00193816">
        <w:rPr>
          <w:rFonts w:ascii="Arial" w:hAnsi="Arial"/>
        </w:rPr>
        <w:t>classes of nutrient sources</w:t>
      </w:r>
      <w:r>
        <w:rPr>
          <w:rFonts w:ascii="Arial" w:hAnsi="Arial"/>
        </w:rPr>
        <w:t>.</w:t>
      </w:r>
    </w:p>
    <w:p w:rsidR="00214B9C" w:rsidRDefault="00214B9C" w:rsidP="0019381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c4-</w:t>
      </w:r>
      <w:proofErr w:type="gramEnd"/>
      <w:r>
        <w:rPr>
          <w:rFonts w:ascii="Arial" w:hAnsi="Arial"/>
        </w:rPr>
        <w:t xml:space="preserve"> Assess reports on </w:t>
      </w:r>
      <w:r w:rsidR="00193816">
        <w:rPr>
          <w:rFonts w:ascii="Arial" w:hAnsi="Arial"/>
        </w:rPr>
        <w:t>plant nutrition and soil fertility</w:t>
      </w:r>
      <w:r>
        <w:rPr>
          <w:rFonts w:ascii="Arial" w:hAnsi="Arial"/>
        </w:rPr>
        <w:t xml:space="preserve"> purposes. </w:t>
      </w:r>
    </w:p>
    <w:p w:rsidR="00214B9C" w:rsidRPr="00A66AB5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d- General and transferable skills</w:t>
      </w:r>
    </w:p>
    <w:p w:rsidR="00214B9C" w:rsidRDefault="00214B9C" w:rsidP="00193816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d1-</w:t>
      </w:r>
      <w:proofErr w:type="gramEnd"/>
      <w:r>
        <w:rPr>
          <w:rFonts w:ascii="Arial" w:hAnsi="Arial"/>
        </w:rPr>
        <w:t xml:space="preserve"> Effective work  as a part solve-problem </w:t>
      </w:r>
      <w:r w:rsidR="00193816">
        <w:rPr>
          <w:rFonts w:ascii="Arial" w:hAnsi="Arial"/>
        </w:rPr>
        <w:t xml:space="preserve">panels and </w:t>
      </w:r>
      <w:r w:rsidR="006B2A13">
        <w:rPr>
          <w:rFonts w:ascii="Arial" w:hAnsi="Arial"/>
        </w:rPr>
        <w:t>committees</w:t>
      </w:r>
      <w:r w:rsidR="00193816">
        <w:rPr>
          <w:rFonts w:ascii="Arial" w:hAnsi="Arial"/>
        </w:rPr>
        <w:t>.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d2-</w:t>
      </w:r>
      <w:proofErr w:type="gramEnd"/>
      <w:r>
        <w:rPr>
          <w:rFonts w:ascii="Arial" w:hAnsi="Arial"/>
        </w:rPr>
        <w:t xml:space="preserve"> Use computer soft-ware in analysis processes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d3-</w:t>
      </w:r>
      <w:proofErr w:type="gramEnd"/>
      <w:r>
        <w:rPr>
          <w:rFonts w:ascii="Arial" w:hAnsi="Arial"/>
        </w:rPr>
        <w:t xml:space="preserve"> Access to the  Web-site on relevant topics.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d4-</w:t>
      </w:r>
      <w:proofErr w:type="gramEnd"/>
      <w:r>
        <w:rPr>
          <w:rFonts w:ascii="Arial" w:hAnsi="Arial"/>
        </w:rPr>
        <w:t xml:space="preserve"> Solving problems using logic scientific approach.</w:t>
      </w:r>
    </w:p>
    <w:p w:rsidR="006B2A13" w:rsidRDefault="006B2A13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3- Contents:</w:t>
      </w:r>
    </w:p>
    <w:tbl>
      <w:tblPr>
        <w:tblpPr w:leftFromText="180" w:rightFromText="180" w:vertAnchor="text" w:horzAnchor="margin" w:tblpXSpec="center" w:tblpY="280"/>
        <w:bidiVisual/>
        <w:tblW w:w="951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1"/>
        <w:gridCol w:w="1274"/>
        <w:gridCol w:w="6743"/>
      </w:tblGrid>
      <w:tr w:rsidR="006B2A13" w:rsidRPr="00832C46" w:rsidTr="006B2A13">
        <w:trPr>
          <w:trHeight w:val="276"/>
        </w:trPr>
        <w:tc>
          <w:tcPr>
            <w:tcW w:w="50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832C46">
              <w:rPr>
                <w:rFonts w:ascii="Arial" w:hAnsi="Arial"/>
                <w:b/>
                <w:bCs/>
              </w:rPr>
              <w:t>Theoretical part</w:t>
            </w:r>
            <w:r>
              <w:rPr>
                <w:rFonts w:ascii="Arial" w:hAnsi="Arial"/>
                <w:b/>
                <w:bCs/>
              </w:rPr>
              <w:t xml:space="preserve"> :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Lectures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Topic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Introduction on essentiality of plant nutrients.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Roles and  functions  of plant nutrients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Theories of nutrient movement to and within plant.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Symptoms of nutrient deficiency in plant.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Factors affecting nutrient uptake by plant.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Theories of nutrient movement to and through plants.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Special plant needs for particular nutrients.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Assessment of Nutrient efficiency supplied to plants.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Organic </w:t>
            </w:r>
            <w:proofErr w:type="gramStart"/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manuring  and</w:t>
            </w:r>
            <w:proofErr w:type="gramEnd"/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essentiality for  plant health.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Bio-manuring and role of microorganisms in plant nutrition.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Compost and composting methods and techniques. 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D6720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Validity and practicality of organic and biological manuring.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B2A13" w:rsidRPr="006B1841" w:rsidRDefault="006B2A13" w:rsidP="006B2A13">
            <w:pPr>
              <w:spacing w:after="0"/>
              <w:jc w:val="lowKashida"/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Fertilizer consumption: international and local.</w:t>
            </w:r>
          </w:p>
        </w:tc>
      </w:tr>
      <w:tr w:rsidR="006B2A13" w:rsidRPr="00832C46" w:rsidTr="006B2A13">
        <w:trPr>
          <w:trHeight w:val="276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D56E66" w:rsidRDefault="006B2A13" w:rsidP="006B2A13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6B1841" w:rsidRDefault="006B2A13" w:rsidP="006B2A13">
            <w:pPr>
              <w:spacing w:before="100" w:beforeAutospacing="1" w:after="100" w:afterAutospacing="1"/>
              <w:rPr>
                <w:rFonts w:asciiTheme="majorBidi" w:hAnsiTheme="majorBidi" w:cstheme="majorBidi"/>
                <w:sz w:val="21"/>
                <w:szCs w:val="21"/>
              </w:rPr>
            </w:pPr>
            <w:r w:rsidRPr="006B1841">
              <w:rPr>
                <w:rFonts w:asciiTheme="majorBidi" w:hAnsiTheme="majorBidi" w:cstheme="majorBidi"/>
                <w:sz w:val="21"/>
                <w:szCs w:val="21"/>
              </w:rPr>
              <w:t xml:space="preserve">Overall Revision </w:t>
            </w:r>
          </w:p>
        </w:tc>
      </w:tr>
    </w:tbl>
    <w:p w:rsidR="00214B9C" w:rsidRPr="00832C46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  <w:rtl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  <w:rtl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214B9C" w:rsidRPr="00832C46" w:rsidRDefault="00214B9C" w:rsidP="00214B9C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tbl>
      <w:tblPr>
        <w:bidiVisual/>
        <w:tblW w:w="9496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4"/>
        <w:gridCol w:w="1276"/>
        <w:gridCol w:w="7156"/>
      </w:tblGrid>
      <w:tr w:rsidR="006B2A13" w:rsidRPr="00832C46" w:rsidTr="006B2A13">
        <w:trPr>
          <w:trHeight w:val="276"/>
          <w:jc w:val="center"/>
        </w:trPr>
        <w:tc>
          <w:tcPr>
            <w:tcW w:w="500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B2A13" w:rsidRPr="00832C46" w:rsidRDefault="006B2A13" w:rsidP="00B4436A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 w:rsidRPr="00832C46">
              <w:rPr>
                <w:rFonts w:ascii="Arial" w:hAnsi="Arial"/>
                <w:b/>
                <w:bCs/>
              </w:rPr>
              <w:t xml:space="preserve">Practical part </w:t>
            </w:r>
            <w:r>
              <w:rPr>
                <w:rFonts w:ascii="Arial" w:hAnsi="Arial"/>
                <w:b/>
                <w:bCs/>
              </w:rPr>
              <w:t xml:space="preserve"> :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832C46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Sessions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832C46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832C46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bCs/>
              </w:rPr>
            </w:pPr>
            <w:r w:rsidRPr="00832C46">
              <w:rPr>
                <w:rFonts w:ascii="Arial" w:hAnsi="Arial"/>
                <w:b/>
                <w:bCs/>
              </w:rPr>
              <w:t>Topic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B4436A" w:rsidP="00B4436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Soil and its components (</w:t>
            </w:r>
            <w:r w:rsidR="00F078EA" w:rsidRPr="00BC290C">
              <w:rPr>
                <w:rFonts w:asciiTheme="majorBidi" w:hAnsiTheme="majorBidi" w:cstheme="majorBidi"/>
              </w:rPr>
              <w:t>solid, liquid and gaseous)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214B9C" w:rsidP="00F078E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Practical Demonstration on </w:t>
            </w:r>
            <w:r w:rsidR="00F078EA" w:rsidRPr="00BC290C">
              <w:rPr>
                <w:rFonts w:asciiTheme="majorBidi" w:hAnsiTheme="majorBidi" w:cstheme="majorBidi"/>
              </w:rPr>
              <w:t>plant nutrition</w:t>
            </w:r>
            <w:r w:rsidRPr="00BC290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F078EA" w:rsidP="00B4436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proofErr w:type="gramStart"/>
            <w:r w:rsidRPr="00BC290C">
              <w:rPr>
                <w:rFonts w:asciiTheme="majorBidi" w:hAnsiTheme="majorBidi" w:cstheme="majorBidi"/>
              </w:rPr>
              <w:t xml:space="preserve">Plant </w:t>
            </w:r>
            <w:r w:rsidR="00214B9C" w:rsidRPr="00BC290C">
              <w:rPr>
                <w:rFonts w:asciiTheme="majorBidi" w:hAnsiTheme="majorBidi" w:cstheme="majorBidi"/>
              </w:rPr>
              <w:t xml:space="preserve"> Sample</w:t>
            </w:r>
            <w:proofErr w:type="gramEnd"/>
            <w:r w:rsidR="00214B9C" w:rsidRPr="00BC290C">
              <w:rPr>
                <w:rFonts w:asciiTheme="majorBidi" w:hAnsiTheme="majorBidi" w:cstheme="majorBidi"/>
              </w:rPr>
              <w:t xml:space="preserve"> Collection.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214B9C" w:rsidP="004B274D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Practical </w:t>
            </w:r>
            <w:r w:rsidR="00F078EA" w:rsidRPr="00BC290C">
              <w:rPr>
                <w:rFonts w:asciiTheme="majorBidi" w:hAnsiTheme="majorBidi" w:cstheme="majorBidi"/>
              </w:rPr>
              <w:t xml:space="preserve">observation </w:t>
            </w:r>
            <w:r w:rsidRPr="00BC290C">
              <w:rPr>
                <w:rFonts w:asciiTheme="majorBidi" w:hAnsiTheme="majorBidi" w:cstheme="majorBidi"/>
              </w:rPr>
              <w:t xml:space="preserve">of </w:t>
            </w:r>
            <w:r w:rsidR="00F078EA" w:rsidRPr="00BC290C">
              <w:rPr>
                <w:rFonts w:asciiTheme="majorBidi" w:hAnsiTheme="majorBidi" w:cstheme="majorBidi"/>
              </w:rPr>
              <w:t>healthy plant</w:t>
            </w:r>
            <w:r w:rsidR="004B274D" w:rsidRPr="00BC290C">
              <w:rPr>
                <w:rFonts w:asciiTheme="majorBidi" w:hAnsiTheme="majorBidi" w:cstheme="majorBidi"/>
              </w:rPr>
              <w:t xml:space="preserve">s and specimen gallery.  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4B274D" w:rsidP="00F078E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Organic matter determination in soil.</w:t>
            </w:r>
            <w:r w:rsidR="00F078EA" w:rsidRPr="00BC290C">
              <w:rPr>
                <w:rFonts w:asciiTheme="majorBidi" w:hAnsiTheme="majorBidi" w:cstheme="majorBidi"/>
              </w:rPr>
              <w:t xml:space="preserve">   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F078EA" w:rsidP="00B4436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Determination of contents of nutrients in plant tissues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F078EA" w:rsidP="00F078E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Nutrient determination in</w:t>
            </w:r>
            <w:r w:rsidR="00214B9C" w:rsidRPr="00BC290C">
              <w:rPr>
                <w:rFonts w:asciiTheme="majorBidi" w:hAnsiTheme="majorBidi" w:cstheme="majorBidi"/>
              </w:rPr>
              <w:t xml:space="preserve"> Available and </w:t>
            </w:r>
            <w:r w:rsidRPr="00BC290C">
              <w:rPr>
                <w:rFonts w:asciiTheme="majorBidi" w:hAnsiTheme="majorBidi" w:cstheme="majorBidi"/>
              </w:rPr>
              <w:t>total forms in soil</w:t>
            </w:r>
            <w:r w:rsidR="00214B9C" w:rsidRPr="00BC290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F078EA" w:rsidP="00B4436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Types </w:t>
            </w:r>
            <w:r w:rsidRPr="00E746F6">
              <w:rPr>
                <w:rFonts w:asciiTheme="majorBidi" w:hAnsiTheme="majorBidi" w:cstheme="majorBidi"/>
              </w:rPr>
              <w:t xml:space="preserve">of chemical salt fertilizers </w:t>
            </w:r>
            <w:r w:rsidRPr="00BC290C">
              <w:rPr>
                <w:rFonts w:asciiTheme="majorBidi" w:hAnsiTheme="majorBidi" w:cstheme="majorBidi"/>
              </w:rPr>
              <w:t>and nutrients involved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4B274D" w:rsidP="00F078E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  <w:spacing w:val="-4"/>
                <w:lang w:bidi="ar-EG"/>
              </w:rPr>
              <w:t>Compost and composting methods and techniques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4B274D" w:rsidP="004B274D">
            <w:pPr>
              <w:spacing w:after="0"/>
              <w:jc w:val="lowKashida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Excursion visits to a near-by compost and biogas establishment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214B9C" w:rsidP="004B274D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Components </w:t>
            </w:r>
            <w:r w:rsidR="004B274D" w:rsidRPr="00BC290C">
              <w:rPr>
                <w:rFonts w:asciiTheme="majorBidi" w:hAnsiTheme="majorBidi" w:cstheme="majorBidi"/>
              </w:rPr>
              <w:t>biofertilizers and their types.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4B274D" w:rsidP="00B4436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Liquid fertilizers and spray application of nutrients.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214B9C" w:rsidP="0054709E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Water and </w:t>
            </w:r>
            <w:r w:rsidR="0054709E">
              <w:rPr>
                <w:rFonts w:asciiTheme="majorBidi" w:hAnsiTheme="majorBidi" w:cstheme="majorBidi"/>
              </w:rPr>
              <w:t>plant nutrition</w:t>
            </w:r>
          </w:p>
        </w:tc>
      </w:tr>
      <w:tr w:rsidR="00214B9C" w:rsidRPr="00832C46" w:rsidTr="00B4436A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644714" w:rsidRDefault="00214B9C" w:rsidP="00B4436A">
            <w:pPr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14B9C" w:rsidRPr="00BC290C" w:rsidRDefault="00214B9C" w:rsidP="00B4436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General Revision</w:t>
            </w:r>
          </w:p>
        </w:tc>
      </w:tr>
    </w:tbl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Teaching and learning methods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4.1- Lectures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4.2-Assignments</w:t>
      </w:r>
    </w:p>
    <w:p w:rsidR="00214B9C" w:rsidRPr="009978B9" w:rsidRDefault="00214B9C" w:rsidP="00BC58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4.3-</w:t>
      </w:r>
      <w:r w:rsidRPr="009978B9">
        <w:rPr>
          <w:rFonts w:ascii="Arial" w:hAnsi="Arial"/>
        </w:rPr>
        <w:t>Tutorials</w:t>
      </w:r>
      <w:r>
        <w:rPr>
          <w:rFonts w:ascii="Arial" w:hAnsi="Arial"/>
        </w:rPr>
        <w:t xml:space="preserve"> and written case-solving exercise.</w:t>
      </w:r>
      <w:proofErr w:type="gramEnd"/>
      <w:r>
        <w:rPr>
          <w:rFonts w:ascii="Arial" w:hAnsi="Arial"/>
        </w:rPr>
        <w:t xml:space="preserve"> 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4.4- Field visits and excursions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4.5- Practical and Laboratory work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5- Student assessment methods</w:t>
      </w:r>
    </w:p>
    <w:p w:rsidR="00214B9C" w:rsidRDefault="00214B9C" w:rsidP="00BC58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5.1</w:t>
      </w:r>
      <w:proofErr w:type="gramStart"/>
      <w:r>
        <w:rPr>
          <w:rFonts w:ascii="Arial" w:hAnsi="Arial"/>
        </w:rPr>
        <w:t>:Semester</w:t>
      </w:r>
      <w:proofErr w:type="gramEnd"/>
      <w:r>
        <w:rPr>
          <w:rFonts w:ascii="Arial" w:hAnsi="Arial"/>
        </w:rPr>
        <w:t xml:space="preserve"> performance </w:t>
      </w:r>
      <w:r>
        <w:rPr>
          <w:rFonts w:ascii="Arial" w:hAnsi="Arial"/>
        </w:rPr>
        <w:tab/>
        <w:t xml:space="preserve">   </w:t>
      </w:r>
      <w:r w:rsidRPr="00A079BE">
        <w:rPr>
          <w:rFonts w:ascii="Arial" w:hAnsi="Arial"/>
          <w:sz w:val="20"/>
          <w:szCs w:val="20"/>
        </w:rPr>
        <w:t>to assess knowledge</w:t>
      </w:r>
      <w:r w:rsidR="00BC580B">
        <w:rPr>
          <w:rFonts w:ascii="Arial" w:hAnsi="Arial"/>
          <w:sz w:val="20"/>
          <w:szCs w:val="20"/>
        </w:rPr>
        <w:t xml:space="preserve"> </w:t>
      </w:r>
      <w:r w:rsidRPr="00A079BE">
        <w:rPr>
          <w:rFonts w:ascii="Arial" w:hAnsi="Arial"/>
          <w:sz w:val="20"/>
          <w:szCs w:val="20"/>
        </w:rPr>
        <w:t xml:space="preserve"> and intellectual skills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5.2 :</w:t>
      </w:r>
      <w:proofErr w:type="gramEnd"/>
      <w:r>
        <w:rPr>
          <w:rFonts w:ascii="Arial" w:hAnsi="Arial"/>
        </w:rPr>
        <w:t>Follow-up and Practical exams</w:t>
      </w:r>
      <w:r>
        <w:rPr>
          <w:rFonts w:ascii="Arial" w:hAnsi="Arial"/>
        </w:rPr>
        <w:tab/>
        <w:t xml:space="preserve"> to assess practical skills </w:t>
      </w:r>
    </w:p>
    <w:p w:rsidR="00214B9C" w:rsidRPr="00A079BE" w:rsidRDefault="00214B9C" w:rsidP="00BC580B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>5.3: Oral exam</w:t>
      </w:r>
      <w:r>
        <w:rPr>
          <w:rFonts w:ascii="Arial" w:hAnsi="Arial"/>
        </w:rPr>
        <w:tab/>
        <w:t xml:space="preserve">                        </w:t>
      </w:r>
      <w:r w:rsidRPr="00A079BE">
        <w:rPr>
          <w:rFonts w:ascii="Arial" w:hAnsi="Arial"/>
          <w:sz w:val="20"/>
          <w:szCs w:val="20"/>
        </w:rPr>
        <w:t xml:space="preserve">to assess </w:t>
      </w:r>
      <w:proofErr w:type="gramStart"/>
      <w:r w:rsidRPr="00A079BE">
        <w:rPr>
          <w:rFonts w:ascii="Arial" w:hAnsi="Arial"/>
          <w:sz w:val="20"/>
          <w:szCs w:val="20"/>
        </w:rPr>
        <w:t>intellectual ,</w:t>
      </w:r>
      <w:proofErr w:type="gramEnd"/>
      <w:r w:rsidRPr="00A079BE">
        <w:rPr>
          <w:rFonts w:ascii="Arial" w:hAnsi="Arial"/>
          <w:sz w:val="20"/>
          <w:szCs w:val="20"/>
        </w:rPr>
        <w:t xml:space="preserve"> general and transferable skills</w:t>
      </w:r>
    </w:p>
    <w:p w:rsidR="006B2A13" w:rsidRDefault="00214B9C" w:rsidP="00BC580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5.4 Final exam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   </w:t>
      </w:r>
      <w:r w:rsidRPr="00A079BE">
        <w:rPr>
          <w:rFonts w:ascii="Arial" w:hAnsi="Arial"/>
          <w:sz w:val="20"/>
          <w:szCs w:val="20"/>
        </w:rPr>
        <w:t>to assess knowledge, comprehending and intellectual skills</w:t>
      </w:r>
      <w:r w:rsidRPr="00A079BE">
        <w:rPr>
          <w:rFonts w:ascii="Arial" w:hAnsi="Arial"/>
          <w:b/>
          <w:bCs/>
          <w:sz w:val="20"/>
          <w:szCs w:val="20"/>
        </w:rPr>
        <w:t xml:space="preserve"> </w:t>
      </w:r>
    </w:p>
    <w:p w:rsidR="006B2A13" w:rsidRDefault="006B2A13" w:rsidP="00BC580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Default="00214B9C" w:rsidP="00BC580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Assessment schedule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1</w:t>
      </w:r>
      <w:r w:rsidRPr="00A70519">
        <w:rPr>
          <w:rFonts w:ascii="Arial" w:hAnsi="Arial"/>
        </w:rPr>
        <w:t xml:space="preserve"> </w:t>
      </w:r>
      <w:r>
        <w:rPr>
          <w:rFonts w:ascii="Arial" w:hAnsi="Arial"/>
        </w:rPr>
        <w:t>Semester performance exams</w:t>
      </w:r>
      <w:r>
        <w:rPr>
          <w:rFonts w:ascii="Arial" w:hAnsi="Arial"/>
        </w:rPr>
        <w:tab/>
        <w:t>Weeks 8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12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2 Practical exam</w:t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3 Oral exam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Assessment 4 Semester Terminal                             Week 16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Weighing of assessments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Follow-up &amp; Practical exams      30% (follow-up, Mid-term and practical)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Oral exam.</w:t>
      </w:r>
      <w:proofErr w:type="gramEnd"/>
      <w:r>
        <w:rPr>
          <w:rFonts w:ascii="Arial" w:hAnsi="Arial"/>
        </w:rPr>
        <w:t xml:space="preserve">                                 10 %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Semester Terminal Exam          60%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Total                                         100%</w:t>
      </w:r>
    </w:p>
    <w:p w:rsidR="00214B9C" w:rsidRPr="00D27ED1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u w:val="single"/>
        </w:rPr>
      </w:pPr>
      <w:r w:rsidRPr="00D27ED1">
        <w:rPr>
          <w:rFonts w:ascii="Arial" w:hAnsi="Arial"/>
          <w:b/>
          <w:bCs/>
          <w:u w:val="single"/>
        </w:rPr>
        <w:t>Any formative</w:t>
      </w:r>
      <w:r>
        <w:rPr>
          <w:rFonts w:ascii="Arial" w:hAnsi="Arial"/>
          <w:b/>
          <w:bCs/>
          <w:u w:val="single"/>
        </w:rPr>
        <w:t>-</w:t>
      </w:r>
      <w:r w:rsidRPr="00D27ED1">
        <w:rPr>
          <w:rFonts w:ascii="Arial" w:hAnsi="Arial"/>
          <w:b/>
          <w:bCs/>
          <w:u w:val="single"/>
        </w:rPr>
        <w:t>only assessment</w:t>
      </w:r>
      <w:r>
        <w:rPr>
          <w:rFonts w:ascii="Arial" w:hAnsi="Arial"/>
          <w:b/>
          <w:bCs/>
          <w:u w:val="single"/>
        </w:rPr>
        <w:t>(</w:t>
      </w:r>
      <w:r w:rsidRPr="00D27ED1">
        <w:rPr>
          <w:rFonts w:ascii="Arial" w:hAnsi="Arial"/>
          <w:b/>
          <w:bCs/>
          <w:u w:val="single"/>
        </w:rPr>
        <w:t>s</w:t>
      </w:r>
      <w:r>
        <w:rPr>
          <w:rFonts w:ascii="Arial" w:hAnsi="Arial"/>
          <w:b/>
          <w:bCs/>
          <w:u w:val="single"/>
        </w:rPr>
        <w:t>)</w:t>
      </w:r>
      <w:r w:rsidRPr="00D27ED1">
        <w:rPr>
          <w:rFonts w:ascii="Arial" w:hAnsi="Arial"/>
          <w:b/>
          <w:bCs/>
          <w:u w:val="single"/>
        </w:rPr>
        <w:t xml:space="preserve"> to be described 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6- List of references</w:t>
      </w:r>
    </w:p>
    <w:p w:rsidR="00214B9C" w:rsidRDefault="00214B9C" w:rsidP="00CA3DE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6.1- Course notes: Specialized notes by teaching staff.</w:t>
      </w:r>
    </w:p>
    <w:p w:rsidR="00BC580B" w:rsidRDefault="00214B9C" w:rsidP="00214B9C">
      <w:pPr>
        <w:pStyle w:val="ListParagraph"/>
        <w:bidi w:val="0"/>
        <w:spacing w:after="0"/>
        <w:ind w:left="0"/>
        <w:jc w:val="lowKashida"/>
        <w:rPr>
          <w:rFonts w:ascii="Times New Roman" w:hAnsi="Times New Roman" w:cs="Times New Roman"/>
          <w:b/>
          <w:bCs/>
          <w:spacing w:val="-4"/>
          <w:lang w:bidi="ar-EG"/>
        </w:rPr>
      </w:pPr>
      <w:r>
        <w:rPr>
          <w:rFonts w:ascii="Arial" w:hAnsi="Arial"/>
        </w:rPr>
        <w:t>6.2-Text books:</w:t>
      </w:r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 xml:space="preserve"> </w:t>
      </w:r>
    </w:p>
    <w:p w:rsidR="00BC580B" w:rsidRDefault="00214B9C" w:rsidP="00BC580B">
      <w:pPr>
        <w:pStyle w:val="ListParagraph"/>
        <w:bidi w:val="0"/>
        <w:spacing w:after="0"/>
        <w:ind w:left="0"/>
        <w:jc w:val="lowKashida"/>
        <w:rPr>
          <w:rFonts w:ascii="Times New Roman" w:hAnsi="Times New Roman" w:cs="Times New Roman"/>
          <w:spacing w:val="-4"/>
          <w:lang w:bidi="ar-EG"/>
        </w:rPr>
      </w:pPr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Brady, N.C.</w:t>
      </w:r>
      <w:proofErr w:type="gramStart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,Weil</w:t>
      </w:r>
      <w:proofErr w:type="gramEnd"/>
      <w:r w:rsidRPr="000245F2">
        <w:rPr>
          <w:rFonts w:ascii="Times New Roman" w:hAnsi="Times New Roman" w:cs="Times New Roman"/>
          <w:b/>
          <w:bCs/>
          <w:spacing w:val="-4"/>
          <w:lang w:bidi="ar-EG"/>
        </w:rPr>
        <w:t>, R.R. 2001</w:t>
      </w:r>
      <w:r w:rsidRPr="000245F2">
        <w:rPr>
          <w:rFonts w:ascii="Times New Roman" w:hAnsi="Times New Roman" w:cs="Times New Roman"/>
          <w:spacing w:val="-4"/>
          <w:lang w:bidi="ar-EG"/>
        </w:rPr>
        <w:t xml:space="preserve">. </w:t>
      </w:r>
      <w:proofErr w:type="gramStart"/>
      <w:r w:rsidRPr="000245F2">
        <w:rPr>
          <w:rFonts w:ascii="Times New Roman" w:hAnsi="Times New Roman" w:cs="Times New Roman"/>
          <w:spacing w:val="-4"/>
          <w:lang w:bidi="ar-EG"/>
        </w:rPr>
        <w:t>The nature and properties of soil.</w:t>
      </w:r>
      <w:proofErr w:type="gramEnd"/>
      <w:r w:rsidRPr="000245F2">
        <w:rPr>
          <w:rFonts w:ascii="Times New Roman" w:hAnsi="Times New Roman" w:cs="Times New Roman"/>
          <w:spacing w:val="-4"/>
          <w:lang w:bidi="ar-EG"/>
        </w:rPr>
        <w:t xml:space="preserve"> </w:t>
      </w:r>
      <w:proofErr w:type="gramStart"/>
      <w:r w:rsidRPr="000245F2">
        <w:rPr>
          <w:rFonts w:ascii="Times New Roman" w:hAnsi="Times New Roman" w:cs="Times New Roman"/>
          <w:spacing w:val="-4"/>
          <w:lang w:bidi="ar-EG"/>
        </w:rPr>
        <w:t>Prentice-Hall, London.UK.</w:t>
      </w:r>
      <w:proofErr w:type="gramEnd"/>
    </w:p>
    <w:p w:rsidR="00BC580B" w:rsidRPr="00BC580B" w:rsidRDefault="00BC580B" w:rsidP="00BC580B">
      <w:pPr>
        <w:spacing w:after="0"/>
        <w:jc w:val="lowKashida"/>
        <w:rPr>
          <w:rFonts w:ascii="Times New Roman" w:hAnsi="Times New Roman" w:cs="Times New Roman"/>
          <w:spacing w:val="-4"/>
          <w:lang w:bidi="ar-EG"/>
        </w:rPr>
      </w:pPr>
      <w:proofErr w:type="spellStart"/>
      <w:r w:rsidRPr="00BC580B">
        <w:rPr>
          <w:rFonts w:ascii="Times New Roman" w:hAnsi="Times New Roman" w:cs="Times New Roman"/>
          <w:b/>
          <w:bCs/>
          <w:spacing w:val="-4"/>
          <w:lang w:bidi="ar-EG"/>
        </w:rPr>
        <w:t>Kanniyan</w:t>
      </w:r>
      <w:proofErr w:type="spellEnd"/>
      <w:r w:rsidRPr="00BC580B">
        <w:rPr>
          <w:rFonts w:ascii="Times New Roman" w:hAnsi="Times New Roman" w:cs="Times New Roman"/>
          <w:b/>
          <w:bCs/>
          <w:spacing w:val="-4"/>
          <w:lang w:bidi="ar-EG"/>
        </w:rPr>
        <w:t>, S. 2002.</w:t>
      </w:r>
      <w:r w:rsidRPr="00BC580B">
        <w:rPr>
          <w:rFonts w:ascii="Times New Roman" w:hAnsi="Times New Roman" w:cs="Times New Roman"/>
          <w:spacing w:val="-4"/>
          <w:lang w:bidi="ar-EG"/>
        </w:rPr>
        <w:t xml:space="preserve"> </w:t>
      </w:r>
      <w:proofErr w:type="gramStart"/>
      <w:r w:rsidRPr="00BC580B">
        <w:rPr>
          <w:rFonts w:ascii="Times New Roman" w:hAnsi="Times New Roman" w:cs="Times New Roman"/>
          <w:spacing w:val="-4"/>
          <w:lang w:bidi="ar-EG"/>
        </w:rPr>
        <w:t>Biotechnology of biofertilizers.</w:t>
      </w:r>
      <w:proofErr w:type="gramEnd"/>
      <w:r w:rsidRPr="00BC580B">
        <w:rPr>
          <w:rFonts w:ascii="Times New Roman" w:hAnsi="Times New Roman" w:cs="Times New Roman"/>
          <w:spacing w:val="-4"/>
          <w:lang w:bidi="ar-EG"/>
        </w:rPr>
        <w:t xml:space="preserve"> </w:t>
      </w:r>
      <w:proofErr w:type="gramStart"/>
      <w:r w:rsidRPr="00BC580B">
        <w:rPr>
          <w:rFonts w:ascii="Times New Roman" w:hAnsi="Times New Roman" w:cs="Times New Roman"/>
          <w:spacing w:val="-4"/>
          <w:lang w:bidi="ar-EG"/>
        </w:rPr>
        <w:t>Kluwer Acad. Publ., Dordrecht, Netherlands.</w:t>
      </w:r>
      <w:proofErr w:type="gramEnd"/>
      <w:r w:rsidRPr="00BC580B">
        <w:t xml:space="preserve"> </w:t>
      </w:r>
    </w:p>
    <w:p w:rsidR="00BC580B" w:rsidRPr="00BC580B" w:rsidRDefault="00214B9C" w:rsidP="00BC580B">
      <w:pPr>
        <w:spacing w:after="0"/>
        <w:jc w:val="lowKashida"/>
        <w:rPr>
          <w:rFonts w:ascii="Times New Roman" w:hAnsi="Times New Roman" w:cs="Times New Roman"/>
          <w:spacing w:val="-4"/>
          <w:lang w:bidi="ar-EG"/>
        </w:rPr>
      </w:pPr>
      <w:r w:rsidRPr="00BC580B">
        <w:rPr>
          <w:sz w:val="18"/>
          <w:szCs w:val="18"/>
        </w:rPr>
        <w:t xml:space="preserve"> </w:t>
      </w:r>
      <w:proofErr w:type="spellStart"/>
      <w:proofErr w:type="gramStart"/>
      <w:r w:rsidR="00BC580B" w:rsidRPr="00BC580B">
        <w:rPr>
          <w:rFonts w:ascii="Times New Roman" w:hAnsi="Times New Roman" w:cs="Times New Roman"/>
          <w:b/>
          <w:bCs/>
          <w:spacing w:val="-4"/>
          <w:lang w:bidi="ar-EG"/>
        </w:rPr>
        <w:t>Fossel</w:t>
      </w:r>
      <w:proofErr w:type="spellEnd"/>
      <w:r w:rsidR="00BC580B" w:rsidRPr="00BC580B">
        <w:rPr>
          <w:rFonts w:ascii="Times New Roman" w:hAnsi="Times New Roman" w:cs="Times New Roman"/>
          <w:b/>
          <w:bCs/>
          <w:spacing w:val="-4"/>
          <w:lang w:bidi="ar-EG"/>
        </w:rPr>
        <w:t>, P.V. 2007.</w:t>
      </w:r>
      <w:proofErr w:type="gramEnd"/>
      <w:r w:rsidR="00BC580B" w:rsidRPr="00BC580B">
        <w:rPr>
          <w:rFonts w:ascii="Times New Roman" w:hAnsi="Times New Roman" w:cs="Times New Roman"/>
          <w:spacing w:val="-4"/>
          <w:lang w:bidi="ar-EG"/>
        </w:rPr>
        <w:t xml:space="preserve"> Organic farming: Everything you need to know. </w:t>
      </w:r>
      <w:proofErr w:type="gramStart"/>
      <w:r w:rsidR="00BC580B" w:rsidRPr="00BC580B">
        <w:rPr>
          <w:rFonts w:ascii="Times New Roman" w:hAnsi="Times New Roman" w:cs="Times New Roman"/>
          <w:spacing w:val="-4"/>
          <w:lang w:bidi="ar-EG"/>
        </w:rPr>
        <w:t>Voyageur Press, St. Paul, MN, USA.</w:t>
      </w:r>
      <w:proofErr w:type="gramEnd"/>
      <w:r w:rsidR="00BC580B" w:rsidRPr="00BC580B">
        <w:t xml:space="preserve"> 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7- Facilities required for teaching and learning</w:t>
      </w:r>
    </w:p>
    <w:p w:rsidR="00214B9C" w:rsidRDefault="00214B9C" w:rsidP="00CA3DE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Transport </w:t>
      </w:r>
      <w:r w:rsidR="00134DA4">
        <w:rPr>
          <w:rFonts w:ascii="Arial" w:hAnsi="Arial"/>
        </w:rPr>
        <w:t>means for</w:t>
      </w:r>
      <w:r>
        <w:rPr>
          <w:rFonts w:ascii="Arial" w:hAnsi="Arial"/>
        </w:rPr>
        <w:t xml:space="preserve"> visits and </w:t>
      </w:r>
      <w:r w:rsidR="00134DA4">
        <w:rPr>
          <w:rFonts w:ascii="Arial" w:hAnsi="Arial"/>
        </w:rPr>
        <w:t>excursions, white</w:t>
      </w:r>
      <w:r>
        <w:rPr>
          <w:rFonts w:ascii="Arial" w:hAnsi="Arial"/>
        </w:rPr>
        <w:t xml:space="preserve"> board and board ink-marker, data-show</w:t>
      </w:r>
      <w:r w:rsidR="00CA3DEF">
        <w:rPr>
          <w:rFonts w:ascii="Arial" w:hAnsi="Arial"/>
        </w:rPr>
        <w:t xml:space="preserve"> facility</w:t>
      </w:r>
      <w:r>
        <w:rPr>
          <w:rFonts w:ascii="Arial" w:hAnsi="Arial"/>
        </w:rPr>
        <w:t>, laboratory specimens of studied subjects, pipettes  glassware filter paper, chemicals</w:t>
      </w:r>
      <w:r>
        <w:rPr>
          <w:rFonts w:ascii="Arial" w:hAnsi="Arial"/>
          <w:b/>
          <w:bCs/>
        </w:rPr>
        <w:t xml:space="preserve">, </w:t>
      </w:r>
      <w:r w:rsidRPr="00C3478D">
        <w:rPr>
          <w:rFonts w:ascii="Arial" w:hAnsi="Arial"/>
        </w:rPr>
        <w:t>flame emission spectrometry</w:t>
      </w:r>
      <w:r>
        <w:rPr>
          <w:rFonts w:ascii="Arial" w:hAnsi="Arial"/>
        </w:rPr>
        <w:t>, reference materials, refrigerators, gloves, masks, chemicals.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214B9C" w:rsidRPr="006B1841" w:rsidRDefault="00214B9C" w:rsidP="000408A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</w:rPr>
        <w:t>Course coordinator:</w:t>
      </w:r>
      <w:r w:rsidRPr="00644714">
        <w:rPr>
          <w:rFonts w:ascii="Arial" w:hAnsi="Arial"/>
        </w:rPr>
        <w:t xml:space="preserve"> </w:t>
      </w:r>
      <w:r w:rsidRPr="006B1841">
        <w:rPr>
          <w:rFonts w:ascii="Arial" w:hAnsi="Arial"/>
          <w:b/>
          <w:bCs/>
          <w:sz w:val="16"/>
          <w:szCs w:val="16"/>
        </w:rPr>
        <w:t xml:space="preserve">Prof Dr. </w:t>
      </w:r>
      <w:r w:rsidR="006B1841" w:rsidRPr="006B1841">
        <w:rPr>
          <w:rFonts w:ascii="Arial" w:hAnsi="Arial"/>
          <w:b/>
          <w:bCs/>
          <w:sz w:val="16"/>
          <w:szCs w:val="16"/>
        </w:rPr>
        <w:t>Abo-El-Nasr H</w:t>
      </w:r>
      <w:r w:rsidR="006B1841">
        <w:rPr>
          <w:rFonts w:ascii="Arial" w:hAnsi="Arial"/>
          <w:b/>
          <w:bCs/>
          <w:sz w:val="16"/>
          <w:szCs w:val="16"/>
        </w:rPr>
        <w:t xml:space="preserve">. </w:t>
      </w:r>
      <w:r w:rsidR="006B1841" w:rsidRPr="006B1841">
        <w:rPr>
          <w:rFonts w:ascii="Arial" w:hAnsi="Arial"/>
          <w:b/>
          <w:bCs/>
          <w:sz w:val="16"/>
          <w:szCs w:val="16"/>
        </w:rPr>
        <w:t>Abdel-Hamid</w:t>
      </w:r>
      <w:r w:rsidR="006B1841">
        <w:rPr>
          <w:rFonts w:ascii="Arial" w:hAnsi="Arial"/>
          <w:b/>
          <w:bCs/>
          <w:sz w:val="16"/>
          <w:szCs w:val="16"/>
        </w:rPr>
        <w:t xml:space="preserve"> </w:t>
      </w:r>
    </w:p>
    <w:p w:rsidR="00214B9C" w:rsidRPr="008D29FA" w:rsidRDefault="00214B9C" w:rsidP="008D29FA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</w:rPr>
        <w:t xml:space="preserve">Head </w:t>
      </w:r>
      <w:proofErr w:type="gramStart"/>
      <w:r>
        <w:rPr>
          <w:rFonts w:ascii="Arial" w:hAnsi="Arial"/>
          <w:b/>
          <w:bCs/>
        </w:rPr>
        <w:t>of  Department</w:t>
      </w:r>
      <w:proofErr w:type="gramEnd"/>
      <w:r>
        <w:rPr>
          <w:rFonts w:ascii="Arial" w:hAnsi="Arial"/>
          <w:b/>
          <w:bCs/>
        </w:rPr>
        <w:t>:</w:t>
      </w:r>
      <w:r w:rsidRPr="00644714">
        <w:rPr>
          <w:rFonts w:ascii="Arial" w:hAnsi="Arial"/>
        </w:rPr>
        <w:t xml:space="preserve"> </w:t>
      </w:r>
      <w:r w:rsidRPr="008D29FA">
        <w:rPr>
          <w:rFonts w:ascii="Arial" w:hAnsi="Arial"/>
          <w:b/>
          <w:bCs/>
          <w:sz w:val="20"/>
          <w:szCs w:val="20"/>
        </w:rPr>
        <w:t>Prof Dr. Abo-El-Nasr H</w:t>
      </w:r>
      <w:r w:rsidR="008D29FA">
        <w:rPr>
          <w:rFonts w:ascii="Arial" w:hAnsi="Arial"/>
          <w:b/>
          <w:bCs/>
          <w:sz w:val="20"/>
          <w:szCs w:val="20"/>
        </w:rPr>
        <w:t>.</w:t>
      </w:r>
      <w:r w:rsidRPr="008D29FA">
        <w:rPr>
          <w:rFonts w:ascii="Arial" w:hAnsi="Arial"/>
          <w:b/>
          <w:bCs/>
          <w:sz w:val="20"/>
          <w:szCs w:val="20"/>
        </w:rPr>
        <w:t xml:space="preserve"> Abdel-Hamid.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/>
          <w:b/>
          <w:bCs/>
        </w:rPr>
        <w:t>Date: /    /</w:t>
      </w:r>
      <w:r>
        <w:rPr>
          <w:rFonts w:ascii="Arial" w:hAnsi="Arial"/>
          <w:sz w:val="20"/>
          <w:szCs w:val="20"/>
        </w:rPr>
        <w:t xml:space="preserve">   </w:t>
      </w: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</w:pPr>
    </w:p>
    <w:p w:rsidR="00214B9C" w:rsidRDefault="00214B9C" w:rsidP="00214B9C">
      <w:pPr>
        <w:autoSpaceDE w:val="0"/>
        <w:autoSpaceDN w:val="0"/>
        <w:adjustRightInd w:val="0"/>
        <w:spacing w:after="0" w:line="240" w:lineRule="auto"/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Default="00214B9C" w:rsidP="00214B9C">
      <w:pPr>
        <w:jc w:val="right"/>
        <w:rPr>
          <w:lang w:bidi="ar-EG"/>
        </w:rPr>
      </w:pPr>
    </w:p>
    <w:p w:rsidR="00214B9C" w:rsidRPr="00D60773" w:rsidRDefault="00214B9C" w:rsidP="006B1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rtl/>
          <w:lang w:bidi="ar-EG"/>
        </w:rPr>
      </w:pPr>
      <w:r w:rsidRPr="00F729C4">
        <w:rPr>
          <w:rFonts w:ascii="Arial" w:hAnsi="Arial"/>
          <w:b/>
          <w:bCs/>
          <w:lang w:bidi="ar-EG"/>
        </w:rPr>
        <w:lastRenderedPageBreak/>
        <w:t>M</w:t>
      </w:r>
      <w:r>
        <w:rPr>
          <w:rFonts w:ascii="Arial" w:hAnsi="Arial"/>
          <w:b/>
          <w:bCs/>
          <w:lang w:bidi="ar-EG"/>
        </w:rPr>
        <w:t>a</w:t>
      </w:r>
      <w:r w:rsidRPr="00F729C4">
        <w:rPr>
          <w:rFonts w:ascii="Arial" w:hAnsi="Arial"/>
          <w:b/>
          <w:bCs/>
          <w:lang w:bidi="ar-EG"/>
        </w:rPr>
        <w:t>tr</w:t>
      </w:r>
      <w:r>
        <w:rPr>
          <w:rFonts w:ascii="Arial" w:hAnsi="Arial"/>
          <w:b/>
          <w:bCs/>
          <w:lang w:bidi="ar-EG"/>
        </w:rPr>
        <w:t>i</w:t>
      </w:r>
      <w:r w:rsidRPr="00F729C4">
        <w:rPr>
          <w:rFonts w:ascii="Arial" w:hAnsi="Arial"/>
          <w:b/>
          <w:bCs/>
          <w:lang w:bidi="ar-EG"/>
        </w:rPr>
        <w:t>x</w:t>
      </w:r>
      <w:r>
        <w:rPr>
          <w:rFonts w:ascii="Arial" w:hAnsi="Arial"/>
          <w:b/>
          <w:bCs/>
          <w:lang w:bidi="ar-EG"/>
        </w:rPr>
        <w:t xml:space="preserve">  </w:t>
      </w:r>
      <w:r w:rsidRPr="00F729C4">
        <w:rPr>
          <w:rFonts w:ascii="Arial" w:hAnsi="Arial"/>
          <w:b/>
          <w:bCs/>
          <w:lang w:bidi="ar-EG"/>
        </w:rPr>
        <w:t xml:space="preserve"> for </w:t>
      </w:r>
      <w:r w:rsidR="006B1841">
        <w:rPr>
          <w:rFonts w:ascii="Arial" w:hAnsi="Arial"/>
          <w:b/>
          <w:bCs/>
          <w:lang w:bidi="ar-EG"/>
        </w:rPr>
        <w:t xml:space="preserve">Plant Nutrition </w:t>
      </w:r>
      <w:proofErr w:type="gramStart"/>
      <w:r w:rsidR="006B1841">
        <w:rPr>
          <w:rFonts w:ascii="Arial" w:hAnsi="Arial"/>
          <w:b/>
          <w:bCs/>
          <w:lang w:bidi="ar-EG"/>
        </w:rPr>
        <w:t>Biotechnology</w:t>
      </w:r>
      <w:r>
        <w:rPr>
          <w:rFonts w:ascii="Arial" w:hAnsi="Arial"/>
          <w:b/>
          <w:bCs/>
          <w:lang w:bidi="ar-EG"/>
        </w:rPr>
        <w:t xml:space="preserve">  course</w:t>
      </w:r>
      <w:proofErr w:type="gramEnd"/>
      <w:r>
        <w:rPr>
          <w:rFonts w:ascii="Arial" w:hAnsi="Arial"/>
          <w:b/>
          <w:bCs/>
          <w:lang w:bidi="ar-EG"/>
        </w:rPr>
        <w:t xml:space="preserve">   (Lecture part)</w:t>
      </w:r>
    </w:p>
    <w:p w:rsidR="00214B9C" w:rsidRPr="00F468C4" w:rsidRDefault="00214B9C" w:rsidP="00214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rtl/>
          <w:lang w:bidi="ar-EG"/>
        </w:rPr>
      </w:pPr>
    </w:p>
    <w:tbl>
      <w:tblPr>
        <w:tblStyle w:val="TableGrid"/>
        <w:tblpPr w:leftFromText="180" w:rightFromText="180" w:vertAnchor="page" w:horzAnchor="margin" w:tblpY="2325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471"/>
        <w:gridCol w:w="448"/>
        <w:gridCol w:w="462"/>
        <w:gridCol w:w="459"/>
        <w:gridCol w:w="446"/>
        <w:gridCol w:w="444"/>
        <w:gridCol w:w="444"/>
        <w:gridCol w:w="444"/>
        <w:gridCol w:w="12"/>
        <w:gridCol w:w="474"/>
        <w:gridCol w:w="486"/>
        <w:gridCol w:w="477"/>
        <w:gridCol w:w="447"/>
        <w:gridCol w:w="447"/>
        <w:gridCol w:w="433"/>
        <w:gridCol w:w="447"/>
        <w:gridCol w:w="1667"/>
      </w:tblGrid>
      <w:tr w:rsidR="00BC290C" w:rsidTr="00BC290C">
        <w:trPr>
          <w:trHeight w:val="210"/>
        </w:trPr>
        <w:tc>
          <w:tcPr>
            <w:tcW w:w="185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d</w:t>
            </w:r>
          </w:p>
        </w:tc>
        <w:tc>
          <w:tcPr>
            <w:tcW w:w="179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c</w:t>
            </w:r>
          </w:p>
        </w:tc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b</w:t>
            </w:r>
          </w:p>
        </w:tc>
        <w:tc>
          <w:tcPr>
            <w:tcW w:w="177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a</w:t>
            </w:r>
          </w:p>
        </w:tc>
        <w:tc>
          <w:tcPr>
            <w:tcW w:w="16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Lectures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D4</w:t>
            </w: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D3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d2</w:t>
            </w:r>
          </w:p>
        </w:tc>
        <w:tc>
          <w:tcPr>
            <w:tcW w:w="45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d1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c4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c3</w:t>
            </w: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c2</w:t>
            </w:r>
          </w:p>
        </w:tc>
        <w:tc>
          <w:tcPr>
            <w:tcW w:w="444" w:type="dxa"/>
            <w:tcBorders>
              <w:top w:val="single" w:sz="12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c1</w:t>
            </w: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b3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b2</w:t>
            </w:r>
          </w:p>
        </w:tc>
        <w:tc>
          <w:tcPr>
            <w:tcW w:w="477" w:type="dxa"/>
            <w:tcBorders>
              <w:top w:val="single" w:sz="12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b1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a4</w:t>
            </w:r>
          </w:p>
        </w:tc>
        <w:tc>
          <w:tcPr>
            <w:tcW w:w="447" w:type="dxa"/>
            <w:tcBorders>
              <w:top w:val="single" w:sz="12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a3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a2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a1</w:t>
            </w:r>
          </w:p>
        </w:tc>
        <w:tc>
          <w:tcPr>
            <w:tcW w:w="16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8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</w:p>
        </w:tc>
        <w:tc>
          <w:tcPr>
            <w:tcW w:w="444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top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top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33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Introduction on essentiality of plant nutrients.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Roles and  functions  of plant nutrients</w:t>
            </w:r>
          </w:p>
        </w:tc>
      </w:tr>
      <w:tr w:rsidR="00BC290C" w:rsidTr="00BC290C">
        <w:trPr>
          <w:gridBefore w:val="1"/>
          <w:wBefore w:w="14" w:type="dxa"/>
          <w:trHeight w:val="187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Theories of nutrient movement to and within plant.</w:t>
            </w:r>
          </w:p>
        </w:tc>
      </w:tr>
      <w:tr w:rsidR="00BC290C" w:rsidTr="00BC290C">
        <w:trPr>
          <w:gridBefore w:val="1"/>
          <w:wBefore w:w="14" w:type="dxa"/>
          <w:trHeight w:val="315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Symptoms of nutrient deficiency in plant.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Factors affecting nutrient uptake by plant.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Theories of nutrient movement to and through plants.</w:t>
            </w:r>
          </w:p>
        </w:tc>
      </w:tr>
      <w:tr w:rsidR="00BC290C" w:rsidTr="00BC290C">
        <w:trPr>
          <w:gridBefore w:val="1"/>
          <w:wBefore w:w="14" w:type="dxa"/>
          <w:trHeight w:val="187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rFonts w:ascii="Arial" w:hAnsi="Arial"/>
                <w:sz w:val="18"/>
                <w:szCs w:val="18"/>
                <w:lang w:bidi="ar-EG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Special plant needs for particular nutrients.</w:t>
            </w:r>
          </w:p>
        </w:tc>
      </w:tr>
      <w:tr w:rsidR="00BC290C" w:rsidTr="00BC290C">
        <w:trPr>
          <w:gridBefore w:val="1"/>
          <w:wBefore w:w="14" w:type="dxa"/>
          <w:trHeight w:val="315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Assessment of Nutrient efficiency supplied to plants.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Organic </w:t>
            </w:r>
            <w:proofErr w:type="gramStart"/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manuring  and</w:t>
            </w:r>
            <w:proofErr w:type="gramEnd"/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 essentiality for  plant health.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62" w:type="dxa"/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Bio-manuring and role of microorganisms in plant nutrition.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8" w:type="dxa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 xml:space="preserve">Compost and composting methods and techniques. </w:t>
            </w:r>
          </w:p>
        </w:tc>
      </w:tr>
      <w:tr w:rsidR="00BC290C" w:rsidTr="00BC290C">
        <w:trPr>
          <w:gridBefore w:val="1"/>
          <w:wBefore w:w="14" w:type="dxa"/>
          <w:trHeight w:val="187"/>
        </w:trPr>
        <w:tc>
          <w:tcPr>
            <w:tcW w:w="471" w:type="dxa"/>
            <w:tcBorders>
              <w:lef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8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62" w:type="dxa"/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9" w:type="dxa"/>
            <w:tcBorders>
              <w:righ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Validity and practicality of organic and biological manuring.</w:t>
            </w:r>
          </w:p>
        </w:tc>
      </w:tr>
      <w:tr w:rsidR="00BC290C" w:rsidTr="00BC290C">
        <w:trPr>
          <w:gridBefore w:val="1"/>
          <w:wBefore w:w="14" w:type="dxa"/>
          <w:trHeight w:val="198"/>
        </w:trPr>
        <w:tc>
          <w:tcPr>
            <w:tcW w:w="471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2"/>
                <w:szCs w:val="12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8" w:type="dxa"/>
            <w:tcBorders>
              <w:bottom w:val="single" w:sz="2" w:space="0" w:color="auto"/>
            </w:tcBorders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2"/>
                <w:szCs w:val="12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9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18" w:space="0" w:color="auto"/>
              <w:bottom w:val="single" w:sz="2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bottom w:val="single" w:sz="2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  <w:tcBorders>
              <w:bottom w:val="single" w:sz="2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4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86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7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33" w:type="dxa"/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18" w:space="0" w:color="auto"/>
            </w:tcBorders>
          </w:tcPr>
          <w:p w:rsidR="00BC290C" w:rsidRPr="006B1841" w:rsidRDefault="00BC290C" w:rsidP="00BC290C">
            <w:pPr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</w:pPr>
            <w:r w:rsidRPr="006B1841">
              <w:rPr>
                <w:rFonts w:asciiTheme="majorBidi" w:hAnsiTheme="majorBidi" w:cstheme="majorBidi"/>
                <w:spacing w:val="-4"/>
                <w:sz w:val="21"/>
                <w:szCs w:val="21"/>
                <w:lang w:bidi="ar-EG"/>
              </w:rPr>
              <w:t>Fertilizer consumption: international and local.</w:t>
            </w:r>
          </w:p>
        </w:tc>
      </w:tr>
      <w:tr w:rsidR="00BC290C" w:rsidTr="00BC290C">
        <w:trPr>
          <w:gridBefore w:val="1"/>
          <w:wBefore w:w="14" w:type="dxa"/>
          <w:trHeight w:val="210"/>
        </w:trPr>
        <w:tc>
          <w:tcPr>
            <w:tcW w:w="4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bottom w:val="single" w:sz="18" w:space="0" w:color="auto"/>
            </w:tcBorders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6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90C" w:rsidRPr="00D56E66" w:rsidRDefault="00BC290C" w:rsidP="00BC290C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top w:val="single" w:sz="2" w:space="0" w:color="auto"/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4" w:type="dxa"/>
            <w:tcBorders>
              <w:bottom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7" w:type="dxa"/>
            <w:tcBorders>
              <w:bottom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left w:val="single" w:sz="18" w:space="0" w:color="auto"/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33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16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90C" w:rsidRPr="006B1841" w:rsidRDefault="00BC290C" w:rsidP="00BC290C">
            <w:pPr>
              <w:spacing w:before="100" w:beforeAutospacing="1" w:after="100" w:afterAutospacing="1"/>
              <w:rPr>
                <w:rFonts w:asciiTheme="majorBidi" w:hAnsiTheme="majorBidi" w:cstheme="majorBidi"/>
                <w:sz w:val="21"/>
                <w:szCs w:val="21"/>
              </w:rPr>
            </w:pPr>
            <w:r w:rsidRPr="006B1841">
              <w:rPr>
                <w:rFonts w:asciiTheme="majorBidi" w:hAnsiTheme="majorBidi" w:cstheme="majorBidi"/>
                <w:sz w:val="21"/>
                <w:szCs w:val="21"/>
              </w:rPr>
              <w:t xml:space="preserve">Overall Revision </w:t>
            </w:r>
          </w:p>
        </w:tc>
      </w:tr>
    </w:tbl>
    <w:p w:rsidR="00214B9C" w:rsidRDefault="00214B9C" w:rsidP="00214B9C">
      <w:pPr>
        <w:rPr>
          <w:lang w:bidi="ar-EG"/>
        </w:rPr>
      </w:pPr>
    </w:p>
    <w:tbl>
      <w:tblPr>
        <w:tblStyle w:val="TableGrid"/>
        <w:tblpPr w:leftFromText="180" w:rightFromText="180" w:vertAnchor="page" w:horzAnchor="margin" w:tblpY="2282"/>
        <w:bidiVisual/>
        <w:tblW w:w="9628" w:type="dxa"/>
        <w:tblLook w:val="04A0" w:firstRow="1" w:lastRow="0" w:firstColumn="1" w:lastColumn="0" w:noHBand="0" w:noVBand="1"/>
      </w:tblPr>
      <w:tblGrid>
        <w:gridCol w:w="735"/>
        <w:gridCol w:w="555"/>
        <w:gridCol w:w="555"/>
        <w:gridCol w:w="535"/>
        <w:gridCol w:w="8"/>
        <w:gridCol w:w="401"/>
        <w:gridCol w:w="404"/>
        <w:gridCol w:w="403"/>
        <w:gridCol w:w="473"/>
        <w:gridCol w:w="19"/>
        <w:gridCol w:w="439"/>
        <w:gridCol w:w="458"/>
        <w:gridCol w:w="390"/>
        <w:gridCol w:w="486"/>
        <w:gridCol w:w="506"/>
        <w:gridCol w:w="426"/>
        <w:gridCol w:w="425"/>
        <w:gridCol w:w="2410"/>
      </w:tblGrid>
      <w:tr w:rsidR="0054709E" w:rsidTr="0056000E">
        <w:trPr>
          <w:trHeight w:val="522"/>
        </w:trPr>
        <w:tc>
          <w:tcPr>
            <w:tcW w:w="9628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709E" w:rsidRPr="00A71629" w:rsidRDefault="0054709E" w:rsidP="00BC290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F729C4">
              <w:rPr>
                <w:rFonts w:ascii="Arial" w:hAnsi="Arial"/>
                <w:b/>
                <w:bCs/>
                <w:lang w:bidi="ar-EG"/>
              </w:rPr>
              <w:t>M</w:t>
            </w:r>
            <w:r>
              <w:rPr>
                <w:rFonts w:ascii="Arial" w:hAnsi="Arial"/>
                <w:b/>
                <w:bCs/>
                <w:lang w:bidi="ar-EG"/>
              </w:rPr>
              <w:t>a</w:t>
            </w:r>
            <w:r w:rsidRPr="00F729C4">
              <w:rPr>
                <w:rFonts w:ascii="Arial" w:hAnsi="Arial"/>
                <w:b/>
                <w:bCs/>
                <w:lang w:bidi="ar-EG"/>
              </w:rPr>
              <w:t>tr</w:t>
            </w:r>
            <w:r>
              <w:rPr>
                <w:rFonts w:ascii="Arial" w:hAnsi="Arial"/>
                <w:b/>
                <w:bCs/>
                <w:lang w:bidi="ar-EG"/>
              </w:rPr>
              <w:t>i</w:t>
            </w:r>
            <w:r w:rsidRPr="00F729C4">
              <w:rPr>
                <w:rFonts w:ascii="Arial" w:hAnsi="Arial"/>
                <w:b/>
                <w:bCs/>
                <w:lang w:bidi="ar-EG"/>
              </w:rPr>
              <w:t>x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</w:t>
            </w:r>
            <w:r w:rsidRPr="00F729C4">
              <w:rPr>
                <w:rFonts w:ascii="Arial" w:hAnsi="Arial"/>
                <w:b/>
                <w:bCs/>
                <w:lang w:bidi="ar-EG"/>
              </w:rPr>
              <w:t xml:space="preserve"> for </w:t>
            </w:r>
            <w:r>
              <w:rPr>
                <w:rFonts w:ascii="Arial" w:hAnsi="Arial"/>
                <w:b/>
                <w:bCs/>
                <w:lang w:bidi="ar-EG"/>
              </w:rPr>
              <w:t>Soil and water Science  course   (Practical Part)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>؛</w:t>
            </w:r>
            <w:r>
              <w:rPr>
                <w:rFonts w:ascii="Arial" w:hAnsi="Arial"/>
                <w:b/>
                <w:bCs/>
                <w:lang w:bidi="ar-EG"/>
              </w:rPr>
              <w:t xml:space="preserve"> part)</w:t>
            </w:r>
          </w:p>
        </w:tc>
      </w:tr>
      <w:tr w:rsidR="0054709E" w:rsidTr="00D13EB5">
        <w:trPr>
          <w:trHeight w:val="582"/>
        </w:trPr>
        <w:tc>
          <w:tcPr>
            <w:tcW w:w="23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709E" w:rsidRPr="00BC290C" w:rsidRDefault="0054709E" w:rsidP="00BC2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</w:pPr>
            <w:r w:rsidRPr="00BC290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  <w:t>d</w:t>
            </w:r>
          </w:p>
        </w:tc>
        <w:tc>
          <w:tcPr>
            <w:tcW w:w="17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09E" w:rsidRPr="00BC290C" w:rsidRDefault="0054709E" w:rsidP="00BC2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</w:pPr>
            <w:r w:rsidRPr="00BC290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  <w:t>c</w:t>
            </w:r>
          </w:p>
        </w:tc>
        <w:tc>
          <w:tcPr>
            <w:tcW w:w="12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09E" w:rsidRPr="00BC290C" w:rsidRDefault="0054709E" w:rsidP="00BC2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</w:pPr>
            <w:r w:rsidRPr="00BC290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  <w:t>b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09E" w:rsidRPr="00BC290C" w:rsidRDefault="0054709E" w:rsidP="00BC29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</w:pPr>
            <w:r w:rsidRPr="00BC290C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EG"/>
              </w:rPr>
              <w:t>a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709E" w:rsidRPr="00F729C4" w:rsidRDefault="0054709E" w:rsidP="00BC290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lang w:bidi="ar-EG"/>
              </w:rPr>
            </w:pPr>
            <w:r>
              <w:rPr>
                <w:rFonts w:ascii="Arial" w:hAnsi="Arial"/>
                <w:b/>
                <w:bCs/>
                <w:lang w:bidi="ar-EG"/>
              </w:rPr>
              <w:t>Practicals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290C" w:rsidRPr="00BC290C" w:rsidRDefault="00BC290C" w:rsidP="0054709E">
            <w:pPr>
              <w:spacing w:before="100" w:beforeAutospacing="1" w:after="100" w:afterAutospacing="1"/>
              <w:rPr>
                <w:sz w:val="16"/>
                <w:szCs w:val="16"/>
                <w:rtl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 xml:space="preserve">d </w:t>
            </w:r>
            <w:r w:rsidR="0054709E">
              <w:rPr>
                <w:sz w:val="16"/>
                <w:szCs w:val="16"/>
                <w:lang w:bidi="ar-EG"/>
              </w:rPr>
              <w:t>4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BC290C" w:rsidRPr="00BC290C" w:rsidRDefault="0054709E" w:rsidP="00BC290C">
            <w:pPr>
              <w:spacing w:before="100" w:beforeAutospacing="1" w:after="100" w:afterAutospacing="1"/>
              <w:rPr>
                <w:sz w:val="16"/>
                <w:szCs w:val="16"/>
                <w:lang w:bidi="ar-EG"/>
              </w:rPr>
            </w:pPr>
            <w:r>
              <w:rPr>
                <w:sz w:val="16"/>
                <w:szCs w:val="16"/>
                <w:lang w:bidi="ar-EG"/>
              </w:rPr>
              <w:t>D3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vAlign w:val="center"/>
          </w:tcPr>
          <w:p w:rsidR="00BC290C" w:rsidRPr="00BC290C" w:rsidRDefault="00BC290C" w:rsidP="00BC290C">
            <w:pPr>
              <w:spacing w:before="100" w:beforeAutospacing="1" w:after="100" w:afterAutospacing="1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D2</w:t>
            </w:r>
          </w:p>
        </w:tc>
        <w:tc>
          <w:tcPr>
            <w:tcW w:w="5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BC290C">
            <w:pPr>
              <w:spacing w:before="100" w:beforeAutospacing="1" w:after="100" w:afterAutospacing="1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d1</w:t>
            </w:r>
          </w:p>
        </w:tc>
        <w:tc>
          <w:tcPr>
            <w:tcW w:w="40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C290C" w:rsidRPr="00BC290C" w:rsidRDefault="00BC290C" w:rsidP="00BC290C">
            <w:pPr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c 4</w:t>
            </w:r>
          </w:p>
        </w:tc>
        <w:tc>
          <w:tcPr>
            <w:tcW w:w="404" w:type="dxa"/>
            <w:tcBorders>
              <w:top w:val="single" w:sz="18" w:space="0" w:color="auto"/>
            </w:tcBorders>
          </w:tcPr>
          <w:p w:rsidR="00BC290C" w:rsidRPr="00BC290C" w:rsidRDefault="00BC290C" w:rsidP="00BC290C">
            <w:pPr>
              <w:jc w:val="right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c 3</w:t>
            </w:r>
          </w:p>
        </w:tc>
        <w:tc>
          <w:tcPr>
            <w:tcW w:w="403" w:type="dxa"/>
            <w:tcBorders>
              <w:top w:val="single" w:sz="18" w:space="0" w:color="auto"/>
              <w:right w:val="single" w:sz="2" w:space="0" w:color="auto"/>
            </w:tcBorders>
          </w:tcPr>
          <w:p w:rsidR="00BC290C" w:rsidRPr="00BC290C" w:rsidRDefault="00BC290C" w:rsidP="00BC290C">
            <w:pPr>
              <w:jc w:val="right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c 2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BC290C" w:rsidRPr="00BC290C" w:rsidRDefault="00BC290C" w:rsidP="00BC290C">
            <w:pPr>
              <w:jc w:val="right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c1</w:t>
            </w:r>
          </w:p>
        </w:tc>
        <w:tc>
          <w:tcPr>
            <w:tcW w:w="45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C290C" w:rsidRPr="00BC290C" w:rsidRDefault="00BC290C" w:rsidP="00BC290C">
            <w:pPr>
              <w:jc w:val="right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b 3</w:t>
            </w: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BC290C" w:rsidRPr="00BC290C" w:rsidRDefault="00BC290C" w:rsidP="00BC290C">
            <w:pPr>
              <w:jc w:val="right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b 2</w:t>
            </w:r>
          </w:p>
        </w:tc>
        <w:tc>
          <w:tcPr>
            <w:tcW w:w="390" w:type="dxa"/>
            <w:tcBorders>
              <w:top w:val="single" w:sz="18" w:space="0" w:color="auto"/>
              <w:right w:val="single" w:sz="18" w:space="0" w:color="auto"/>
            </w:tcBorders>
          </w:tcPr>
          <w:p w:rsidR="00BC290C" w:rsidRPr="00BC290C" w:rsidRDefault="00BC290C" w:rsidP="00BC290C">
            <w:pPr>
              <w:jc w:val="right"/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b1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</w:tcBorders>
          </w:tcPr>
          <w:p w:rsidR="00BC290C" w:rsidRPr="00BC290C" w:rsidRDefault="00BC290C" w:rsidP="00BC290C">
            <w:pPr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a 4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BC290C" w:rsidRPr="00BC290C" w:rsidRDefault="00BC290C" w:rsidP="00BC290C">
            <w:pPr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a 3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BC290C" w:rsidRPr="00BC290C" w:rsidRDefault="00BC290C" w:rsidP="00BC290C">
            <w:pPr>
              <w:rPr>
                <w:sz w:val="16"/>
                <w:szCs w:val="16"/>
                <w:lang w:bidi="ar-EG"/>
              </w:rPr>
            </w:pPr>
            <w:r w:rsidRPr="00BC290C">
              <w:rPr>
                <w:sz w:val="16"/>
                <w:szCs w:val="16"/>
                <w:lang w:bidi="ar-EG"/>
              </w:rPr>
              <w:t>a 2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BC290C" w:rsidRPr="00BC290C" w:rsidRDefault="00BC290C" w:rsidP="00BC290C">
            <w:pPr>
              <w:rPr>
                <w:sz w:val="20"/>
                <w:szCs w:val="20"/>
                <w:lang w:bidi="ar-EG"/>
              </w:rPr>
            </w:pPr>
            <w:r w:rsidRPr="00BC290C">
              <w:rPr>
                <w:sz w:val="20"/>
                <w:szCs w:val="20"/>
                <w:lang w:bidi="ar-EG"/>
              </w:rPr>
              <w:t>a1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700B3" w:rsidRDefault="00BC290C" w:rsidP="00BC290C">
            <w:pPr>
              <w:spacing w:before="100" w:beforeAutospacing="1" w:after="100" w:afterAutospacing="1"/>
              <w:jc w:val="right"/>
              <w:rPr>
                <w:rFonts w:ascii="Arial" w:hAnsi="Arial"/>
                <w:sz w:val="17"/>
                <w:szCs w:val="17"/>
              </w:rPr>
            </w:pP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tcBorders>
              <w:top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4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03" w:type="dxa"/>
            <w:tcBorders>
              <w:top w:val="single" w:sz="18" w:space="0" w:color="auto"/>
              <w:right w:val="single" w:sz="2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top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Soil and its components (solid, liquid and gaseous)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03" w:type="dxa"/>
            <w:tcBorders>
              <w:right w:val="single" w:sz="2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3" w:type="dxa"/>
            <w:tcBorders>
              <w:left w:val="single" w:sz="2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Practical Demonstration on plant nutrition 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proofErr w:type="gramStart"/>
            <w:r w:rsidRPr="00BC290C">
              <w:rPr>
                <w:rFonts w:asciiTheme="majorBidi" w:hAnsiTheme="majorBidi" w:cstheme="majorBidi"/>
              </w:rPr>
              <w:t>Plant  Sample</w:t>
            </w:r>
            <w:proofErr w:type="gramEnd"/>
            <w:r w:rsidRPr="00BC290C">
              <w:rPr>
                <w:rFonts w:asciiTheme="majorBidi" w:hAnsiTheme="majorBidi" w:cstheme="majorBidi"/>
              </w:rPr>
              <w:t xml:space="preserve"> Collection.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Practical observation of healthy plants and specimen gallery.  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404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06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54709E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Organic matter determination in soil.   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Determination of contents of nutrients in plant tissues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06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54709E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 xml:space="preserve">Nutrient determination in Available and total forms in soil 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54709E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Types o</w:t>
            </w:r>
            <w:bookmarkStart w:id="0" w:name="_GoBack"/>
            <w:r w:rsidRPr="00CE08F4">
              <w:rPr>
                <w:rFonts w:asciiTheme="majorBidi" w:hAnsiTheme="majorBidi" w:cstheme="majorBidi"/>
              </w:rPr>
              <w:t xml:space="preserve">f chemical salt fertilizers </w:t>
            </w:r>
            <w:bookmarkEnd w:id="0"/>
            <w:r w:rsidRPr="00BC290C">
              <w:rPr>
                <w:rFonts w:asciiTheme="majorBidi" w:hAnsiTheme="majorBidi" w:cstheme="majorBidi"/>
              </w:rPr>
              <w:t>and nutrients involved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404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  <w:spacing w:val="-4"/>
                <w:lang w:bidi="ar-EG"/>
              </w:rPr>
              <w:t>Compost and composting methods and techniques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4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jc w:val="lowKashida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Excursion visits to a near-by compost and biogas establishment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  <w:vAlign w:val="center"/>
          </w:tcPr>
          <w:p w:rsidR="00BC290C" w:rsidRDefault="0054709E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06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6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54709E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Components biofertilizers and their types.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54709E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Liquid fertilizers and spray application of nutrients.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55" w:type="dxa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09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4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03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73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58" w:type="dxa"/>
            <w:gridSpan w:val="2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390" w:type="dxa"/>
            <w:tcBorders>
              <w:right w:val="single" w:sz="18" w:space="0" w:color="auto"/>
            </w:tcBorders>
          </w:tcPr>
          <w:p w:rsidR="00BC290C" w:rsidRDefault="0054709E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tcBorders>
              <w:lef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50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6" w:type="dxa"/>
          </w:tcPr>
          <w:p w:rsidR="00BC290C" w:rsidRDefault="00BC290C" w:rsidP="00BC290C">
            <w:pPr>
              <w:jc w:val="right"/>
              <w:rPr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C290C" w:rsidRDefault="00BC290C" w:rsidP="00BC290C">
            <w:pPr>
              <w:rPr>
                <w:rtl/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54709E" w:rsidP="0054709E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54709E">
              <w:rPr>
                <w:rFonts w:asciiTheme="majorBidi" w:hAnsiTheme="majorBidi" w:cstheme="majorBidi"/>
                <w:sz w:val="20"/>
                <w:szCs w:val="20"/>
              </w:rPr>
              <w:t>Water and plant nutrition</w:t>
            </w:r>
          </w:p>
        </w:tc>
      </w:tr>
      <w:tr w:rsidR="00BC290C" w:rsidTr="00BC290C">
        <w:trPr>
          <w:trHeight w:val="198"/>
        </w:trPr>
        <w:tc>
          <w:tcPr>
            <w:tcW w:w="7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5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290C" w:rsidRDefault="00BC290C" w:rsidP="00BC290C">
            <w:pPr>
              <w:spacing w:before="100" w:beforeAutospacing="1" w:after="100" w:afterAutospacing="1"/>
              <w:rPr>
                <w:lang w:bidi="ar-EG"/>
              </w:rPr>
            </w:pPr>
          </w:p>
        </w:tc>
        <w:tc>
          <w:tcPr>
            <w:tcW w:w="40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</w:p>
        </w:tc>
        <w:tc>
          <w:tcPr>
            <w:tcW w:w="404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03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73" w:type="dxa"/>
            <w:tcBorders>
              <w:bottom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390" w:type="dxa"/>
            <w:tcBorders>
              <w:bottom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86" w:type="dxa"/>
            <w:tcBorders>
              <w:left w:val="single" w:sz="18" w:space="0" w:color="auto"/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BC290C" w:rsidRDefault="00BC290C" w:rsidP="00BC290C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BC290C" w:rsidRDefault="00BC290C" w:rsidP="00BC290C">
            <w:pPr>
              <w:rPr>
                <w:lang w:bidi="ar-EG"/>
              </w:rPr>
            </w:pPr>
            <w:r>
              <w:rPr>
                <w:lang w:bidi="ar-EG"/>
              </w:rPr>
              <w:t>x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290C" w:rsidRPr="00BC290C" w:rsidRDefault="00BC290C" w:rsidP="00FF442B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C290C">
              <w:rPr>
                <w:rFonts w:asciiTheme="majorBidi" w:hAnsiTheme="majorBidi" w:cstheme="majorBidi"/>
              </w:rPr>
              <w:t>General Revision</w:t>
            </w:r>
          </w:p>
        </w:tc>
      </w:tr>
    </w:tbl>
    <w:p w:rsidR="00214B9C" w:rsidRDefault="00214B9C" w:rsidP="00214B9C">
      <w:pPr>
        <w:rPr>
          <w:lang w:bidi="ar-EG"/>
        </w:rPr>
      </w:pPr>
    </w:p>
    <w:p w:rsidR="00214B9C" w:rsidRDefault="00214B9C" w:rsidP="00214B9C">
      <w:pPr>
        <w:rPr>
          <w:lang w:bidi="ar-EG"/>
        </w:rPr>
      </w:pPr>
    </w:p>
    <w:p w:rsidR="00214B9C" w:rsidRDefault="00214B9C" w:rsidP="00214B9C">
      <w:pPr>
        <w:rPr>
          <w:lang w:bidi="ar-EG"/>
        </w:rPr>
      </w:pPr>
    </w:p>
    <w:p w:rsidR="00214B9C" w:rsidRDefault="00214B9C" w:rsidP="00214B9C">
      <w:pPr>
        <w:rPr>
          <w:lang w:bidi="ar-EG"/>
        </w:rPr>
      </w:pPr>
    </w:p>
    <w:p w:rsidR="00214B9C" w:rsidRDefault="00214B9C" w:rsidP="00214B9C">
      <w:pPr>
        <w:rPr>
          <w:lang w:bidi="ar-EG"/>
        </w:rPr>
      </w:pPr>
    </w:p>
    <w:p w:rsidR="00FD5010" w:rsidRDefault="00FD5010" w:rsidP="009D124C">
      <w:pPr>
        <w:rPr>
          <w:lang w:bidi="ar-EG"/>
        </w:rPr>
      </w:pPr>
    </w:p>
    <w:p w:rsidR="00214B9C" w:rsidRDefault="00214B9C" w:rsidP="009D124C">
      <w:pPr>
        <w:rPr>
          <w:lang w:bidi="ar-EG"/>
        </w:rPr>
      </w:pPr>
    </w:p>
    <w:p w:rsidR="00214B9C" w:rsidRDefault="00214B9C" w:rsidP="009D124C">
      <w:pPr>
        <w:rPr>
          <w:lang w:bidi="ar-EG"/>
        </w:rPr>
      </w:pPr>
    </w:p>
    <w:p w:rsidR="00214B9C" w:rsidRDefault="00214B9C" w:rsidP="009D124C">
      <w:pPr>
        <w:rPr>
          <w:lang w:bidi="ar-EG"/>
        </w:rPr>
      </w:pPr>
    </w:p>
    <w:p w:rsidR="00214B9C" w:rsidRDefault="00214B9C" w:rsidP="009D124C">
      <w:pPr>
        <w:rPr>
          <w:lang w:bidi="ar-EG"/>
        </w:rPr>
      </w:pPr>
    </w:p>
    <w:sectPr w:rsidR="00214B9C" w:rsidSect="00B443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0EDD"/>
    <w:multiLevelType w:val="hybridMultilevel"/>
    <w:tmpl w:val="8B164C46"/>
    <w:lvl w:ilvl="0" w:tplc="96A82E9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6C6FF8"/>
    <w:multiLevelType w:val="hybridMultilevel"/>
    <w:tmpl w:val="B61CCA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4C"/>
    <w:rsid w:val="00026CFA"/>
    <w:rsid w:val="000408AE"/>
    <w:rsid w:val="0004628C"/>
    <w:rsid w:val="000E55C2"/>
    <w:rsid w:val="00134DA4"/>
    <w:rsid w:val="00193816"/>
    <w:rsid w:val="00214B9C"/>
    <w:rsid w:val="00400CFB"/>
    <w:rsid w:val="00483E34"/>
    <w:rsid w:val="004B274D"/>
    <w:rsid w:val="005416C2"/>
    <w:rsid w:val="0054709E"/>
    <w:rsid w:val="006B1841"/>
    <w:rsid w:val="006B2A13"/>
    <w:rsid w:val="006E6B70"/>
    <w:rsid w:val="00813D41"/>
    <w:rsid w:val="00871119"/>
    <w:rsid w:val="008D29FA"/>
    <w:rsid w:val="009D124C"/>
    <w:rsid w:val="00B4436A"/>
    <w:rsid w:val="00B81045"/>
    <w:rsid w:val="00BC290C"/>
    <w:rsid w:val="00BC580B"/>
    <w:rsid w:val="00BE43FE"/>
    <w:rsid w:val="00CA3DEF"/>
    <w:rsid w:val="00CE08F4"/>
    <w:rsid w:val="00E746F6"/>
    <w:rsid w:val="00F078EA"/>
    <w:rsid w:val="00FD5010"/>
    <w:rsid w:val="00FD5069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9C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B9C"/>
    <w:pPr>
      <w:bidi/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21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4B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9C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B9C"/>
    <w:pPr>
      <w:bidi/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21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4B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19</cp:revision>
  <cp:lastPrinted>2015-12-03T12:20:00Z</cp:lastPrinted>
  <dcterms:created xsi:type="dcterms:W3CDTF">2015-12-03T11:03:00Z</dcterms:created>
  <dcterms:modified xsi:type="dcterms:W3CDTF">2015-12-03T14:19:00Z</dcterms:modified>
</cp:coreProperties>
</file>