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Pr="00E211E8" w:rsidRDefault="00124CF9" w:rsidP="007808F5">
      <w:pPr>
        <w:pStyle w:val="Heading4"/>
        <w:numPr>
          <w:ilvl w:val="0"/>
          <w:numId w:val="0"/>
        </w:numPr>
        <w:bidi w:val="0"/>
        <w:spacing w:before="240" w:after="240"/>
        <w:ind w:left="864" w:hanging="864"/>
        <w:jc w:val="left"/>
        <w:rPr>
          <w:rFonts w:ascii="Tahoma" w:hAnsi="Tahoma" w:cs="Tahoma"/>
          <w:sz w:val="26"/>
          <w:szCs w:val="26"/>
        </w:rPr>
      </w:pPr>
      <w:r w:rsidRPr="00E211E8">
        <w:rPr>
          <w:rFonts w:ascii="Tahoma" w:hAnsi="Tahoma" w:cs="Tahoma"/>
          <w:sz w:val="26"/>
          <w:szCs w:val="26"/>
        </w:rPr>
        <w:t>Course Title:</w:t>
      </w:r>
      <w:r w:rsidRPr="00E211E8">
        <w:rPr>
          <w:rFonts w:ascii="Tahoma" w:eastAsia="Tahoma" w:hAnsi="Tahoma" w:cs="Tahoma"/>
          <w:color w:val="000000"/>
          <w:sz w:val="26"/>
          <w:szCs w:val="26"/>
          <w:lang w:val="fr-FR" w:eastAsia="en-US"/>
        </w:rPr>
        <w:t xml:space="preserve"> </w:t>
      </w:r>
      <w:r w:rsidR="007808F5" w:rsidRPr="007808F5">
        <w:rPr>
          <w:rFonts w:ascii="Tahoma" w:eastAsia="Tahoma" w:hAnsi="Tahoma" w:cs="Tahoma"/>
          <w:color w:val="000000"/>
          <w:sz w:val="26"/>
          <w:szCs w:val="26"/>
          <w:lang w:eastAsia="en-US"/>
        </w:rPr>
        <w:t>Crop Breeding for Disease and Insect Resistance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proofErr w:type="spellStart"/>
            <w:r w:rsidRPr="004B6DCF">
              <w:rPr>
                <w:rFonts w:asciiTheme="majorBidi" w:hAnsiTheme="majorBidi" w:cstheme="majorBidi"/>
                <w:b/>
                <w:bCs/>
                <w:sz w:val="26"/>
                <w:szCs w:val="26"/>
              </w:rPr>
              <w:t>Benha</w:t>
            </w:r>
            <w:proofErr w:type="spellEnd"/>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66205F" w:rsidP="0074524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Biotechnology</w:t>
            </w:r>
            <w:r w:rsidR="00745242">
              <w:rPr>
                <w:rFonts w:asciiTheme="majorBidi" w:hAnsiTheme="majorBidi" w:cstheme="majorBidi"/>
                <w:color w:val="000000"/>
                <w:sz w:val="26"/>
                <w:szCs w:val="26"/>
                <w:lang w:eastAsia="en-US"/>
              </w:rPr>
              <w:t xml:space="preserve"> &amp;</w:t>
            </w:r>
            <w:r>
              <w:rPr>
                <w:rFonts w:asciiTheme="majorBidi" w:hAnsiTheme="majorBidi" w:cstheme="majorBidi"/>
                <w:color w:val="000000"/>
                <w:sz w:val="26"/>
                <w:szCs w:val="26"/>
                <w:lang w:eastAsia="en-US"/>
              </w:rPr>
              <w:t xml:space="preserve"> Food saf</w:t>
            </w:r>
            <w:r w:rsidR="002F0B10">
              <w:rPr>
                <w:rFonts w:asciiTheme="majorBidi" w:hAnsiTheme="majorBidi" w:cstheme="majorBidi"/>
                <w:color w:val="000000"/>
                <w:sz w:val="26"/>
                <w:szCs w:val="26"/>
                <w:lang w:eastAsia="en-US"/>
              </w:rPr>
              <w:t>e</w:t>
            </w:r>
            <w:r>
              <w:rPr>
                <w:rFonts w:asciiTheme="majorBidi" w:hAnsiTheme="majorBidi" w:cstheme="majorBidi"/>
                <w:color w:val="000000"/>
                <w:sz w:val="26"/>
                <w:szCs w:val="26"/>
                <w:lang w:eastAsia="en-US"/>
              </w:rPr>
              <w:t>ty programs</w:t>
            </w:r>
            <w:r w:rsidR="00745242">
              <w:rPr>
                <w:rFonts w:asciiTheme="majorBidi" w:hAnsiTheme="majorBidi" w:cstheme="majorBidi"/>
                <w:color w:val="000000"/>
                <w:sz w:val="26"/>
                <w:szCs w:val="26"/>
                <w:lang w:eastAsia="en-US"/>
              </w:rPr>
              <w:t>.</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74524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Minor</w:t>
            </w:r>
            <w:r w:rsidR="0066205F">
              <w:rPr>
                <w:rFonts w:asciiTheme="majorBidi" w:hAnsiTheme="majorBidi" w:cstheme="majorBidi"/>
                <w:color w:val="000000"/>
                <w:sz w:val="26"/>
                <w:szCs w:val="26"/>
                <w:lang w:eastAsia="en-US"/>
              </w:rPr>
              <w:t xml:space="preserve"> element</w:t>
            </w: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CB0FCD" w:rsidP="002F0B10">
            <w:pPr>
              <w:bidi w:val="0"/>
              <w:rPr>
                <w:rFonts w:asciiTheme="majorBidi" w:hAnsiTheme="majorBidi" w:cstheme="majorBidi"/>
                <w:sz w:val="26"/>
                <w:szCs w:val="26"/>
              </w:rPr>
            </w:pPr>
            <w:r>
              <w:rPr>
                <w:rFonts w:asciiTheme="majorBidi" w:hAnsiTheme="majorBidi" w:cstheme="majorBidi"/>
                <w:sz w:val="26"/>
                <w:szCs w:val="26"/>
              </w:rPr>
              <w:t xml:space="preserve">Food </w:t>
            </w:r>
            <w:r w:rsidR="002F0B10">
              <w:rPr>
                <w:rFonts w:asciiTheme="majorBidi" w:hAnsiTheme="majorBidi" w:cstheme="majorBidi"/>
                <w:sz w:val="26"/>
                <w:szCs w:val="26"/>
              </w:rPr>
              <w:t>safety</w:t>
            </w:r>
            <w:r>
              <w:rPr>
                <w:rFonts w:asciiTheme="majorBidi" w:hAnsiTheme="majorBidi" w:cstheme="majorBidi"/>
                <w:sz w:val="26"/>
                <w:szCs w:val="26"/>
              </w:rPr>
              <w:t xml:space="preserve"> &amp; Biotechnology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66205F">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Agronomy</w:t>
            </w:r>
          </w:p>
        </w:tc>
      </w:tr>
      <w:tr w:rsidR="00124CF9" w:rsidRPr="004B6DCF" w:rsidTr="004B6DCF">
        <w:tc>
          <w:tcPr>
            <w:tcW w:w="4320" w:type="dxa"/>
          </w:tcPr>
          <w:p w:rsidR="00124CF9" w:rsidRPr="004B6DCF" w:rsidRDefault="00283936" w:rsidP="00283936">
            <w:pPr>
              <w:bidi w:val="0"/>
              <w:rPr>
                <w:rFonts w:asciiTheme="majorBidi" w:hAnsiTheme="majorBidi" w:cstheme="majorBidi"/>
                <w:color w:val="000000"/>
                <w:sz w:val="26"/>
                <w:szCs w:val="26"/>
                <w:lang w:bidi="ar-EG"/>
              </w:rPr>
            </w:pPr>
            <w:r>
              <w:rPr>
                <w:rFonts w:asciiTheme="majorBidi" w:hAnsiTheme="majorBidi" w:cstheme="majorBidi"/>
                <w:sz w:val="26"/>
                <w:szCs w:val="26"/>
              </w:rPr>
              <w:t>Academic year (l</w:t>
            </w:r>
            <w:r w:rsidR="00124CF9" w:rsidRPr="004B6DCF">
              <w:rPr>
                <w:rFonts w:asciiTheme="majorBidi" w:hAnsiTheme="majorBidi" w:cstheme="majorBidi"/>
                <w:sz w:val="26"/>
                <w:szCs w:val="26"/>
              </w:rPr>
              <w:t>evel</w:t>
            </w:r>
            <w:r>
              <w:rPr>
                <w:rFonts w:asciiTheme="majorBidi" w:hAnsiTheme="majorBidi" w:cstheme="majorBidi"/>
                <w:sz w:val="26"/>
                <w:szCs w:val="26"/>
              </w:rPr>
              <w:t>)</w:t>
            </w:r>
          </w:p>
        </w:tc>
        <w:tc>
          <w:tcPr>
            <w:tcW w:w="5461" w:type="dxa"/>
            <w:vAlign w:val="center"/>
          </w:tcPr>
          <w:p w:rsidR="00124CF9" w:rsidRPr="004B6DCF" w:rsidRDefault="00D81D2C">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Fourth</w:t>
            </w:r>
            <w:bookmarkStart w:id="0" w:name="_GoBack"/>
            <w:bookmarkEnd w:id="0"/>
            <w:r w:rsidR="0066205F">
              <w:rPr>
                <w:rFonts w:asciiTheme="majorBidi" w:hAnsiTheme="majorBidi" w:cstheme="majorBidi"/>
                <w:color w:val="000000"/>
                <w:sz w:val="26"/>
                <w:szCs w:val="26"/>
                <w:lang w:eastAsia="en-US"/>
              </w:rPr>
              <w:t xml:space="preserve"> year</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66205F">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8_ 11_ 2015</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CB0FCD" w:rsidP="00CB0FCD">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Agronomy (Fundamentals)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CB0FCD" w:rsidP="007808F5">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 010</w:t>
            </w:r>
            <w:r w:rsidR="007808F5">
              <w:rPr>
                <w:rFonts w:asciiTheme="majorBidi" w:hAnsiTheme="majorBidi" w:cstheme="majorBidi"/>
                <w:color w:val="000000"/>
                <w:sz w:val="26"/>
                <w:szCs w:val="26"/>
                <w:lang w:eastAsia="en-US"/>
              </w:rPr>
              <w:t>6</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66205F">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3 hours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BE7C8D" w:rsidTr="004B6DCF">
        <w:trPr>
          <w:trHeight w:val="205"/>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1.</w:t>
            </w:r>
            <w:r w:rsidR="00124CF9" w:rsidRPr="00BE7C8D">
              <w:rPr>
                <w:rFonts w:asciiTheme="majorBidi" w:hAnsiTheme="majorBidi" w:cstheme="majorBidi"/>
                <w:color w:val="000080"/>
                <w:sz w:val="26"/>
                <w:szCs w:val="26"/>
                <w:lang w:bidi="ar-EG"/>
              </w:rPr>
              <w:t xml:space="preserve"> OVERALL AIMS OF COURSE</w:t>
            </w:r>
          </w:p>
        </w:tc>
      </w:tr>
      <w:tr w:rsidR="00124CF9" w:rsidRPr="004B6DCF" w:rsidTr="004B6DCF">
        <w:trPr>
          <w:trHeight w:val="644"/>
        </w:trPr>
        <w:tc>
          <w:tcPr>
            <w:tcW w:w="9781" w:type="dxa"/>
          </w:tcPr>
          <w:p w:rsidR="00CB0FCD" w:rsidRPr="00415E88" w:rsidRDefault="007808F5" w:rsidP="009E35AE">
            <w:pPr>
              <w:pStyle w:val="BodyText"/>
              <w:numPr>
                <w:ilvl w:val="0"/>
                <w:numId w:val="9"/>
              </w:numPr>
              <w:bidi w:val="0"/>
              <w:spacing w:after="60"/>
              <w:jc w:val="both"/>
              <w:rPr>
                <w:rFonts w:asciiTheme="majorBidi" w:hAnsiTheme="majorBidi" w:cstheme="majorBidi"/>
                <w:sz w:val="26"/>
                <w:szCs w:val="26"/>
              </w:rPr>
            </w:pPr>
            <w:r>
              <w:rPr>
                <w:rFonts w:asciiTheme="majorBidi" w:hAnsiTheme="majorBidi" w:cstheme="majorBidi"/>
                <w:sz w:val="26"/>
                <w:szCs w:val="26"/>
              </w:rPr>
              <w:t>Provide students with knowledge and skills related to nature of resistance to disease and insects</w:t>
            </w:r>
            <w:r w:rsidRPr="007808F5">
              <w:rPr>
                <w:rFonts w:asciiTheme="majorBidi" w:hAnsiTheme="majorBidi" w:cstheme="majorBidi"/>
                <w:sz w:val="26"/>
                <w:szCs w:val="26"/>
              </w:rPr>
              <w:t>. Description of mechanisms of crop infection, artificial infection, inheritance of resistance. Breeding programs for diseases and insects. Molecular biology and genetic engineering as new techniques for breeding for disease and insect resistance.</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D2243" w:rsidRPr="00BE7C8D" w:rsidTr="004B6DCF">
        <w:trPr>
          <w:trHeight w:val="219"/>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2.</w:t>
            </w:r>
            <w:r w:rsidR="00124CF9" w:rsidRPr="00BE7C8D">
              <w:rPr>
                <w:rFonts w:asciiTheme="majorBidi" w:hAnsiTheme="majorBidi" w:cstheme="majorBidi"/>
                <w:color w:val="000080"/>
                <w:sz w:val="26"/>
                <w:szCs w:val="26"/>
                <w:lang w:bidi="ar-EG"/>
              </w:rPr>
              <w:t xml:space="preserve"> </w:t>
            </w:r>
            <w:r w:rsidR="002D2243" w:rsidRPr="00BE7C8D">
              <w:rPr>
                <w:rFonts w:asciiTheme="majorBidi" w:hAnsiTheme="majorBidi" w:cstheme="majorBidi"/>
                <w:color w:val="000080"/>
                <w:sz w:val="26"/>
                <w:szCs w:val="26"/>
                <w:lang w:bidi="ar-EG"/>
              </w:rPr>
              <w:t xml:space="preserve">INTENDED LEARNING OUTCOMES OF COURSE </w:t>
            </w:r>
            <w:r w:rsidR="00124CF9" w:rsidRPr="00BE7C8D">
              <w:rPr>
                <w:rFonts w:asciiTheme="majorBidi" w:hAnsiTheme="majorBidi" w:cstheme="majorBidi"/>
                <w:color w:val="000080"/>
                <w:sz w:val="26"/>
                <w:szCs w:val="26"/>
                <w:lang w:bidi="ar-EG"/>
              </w:rPr>
              <w:t>(ILOs)</w:t>
            </w:r>
          </w:p>
        </w:tc>
      </w:tr>
      <w:tr w:rsidR="00124CF9" w:rsidRPr="004B6DCF" w:rsidTr="004B6DCF">
        <w:trPr>
          <w:trHeight w:val="145"/>
        </w:trPr>
        <w:tc>
          <w:tcPr>
            <w:tcW w:w="9781" w:type="dxa"/>
            <w:shd w:val="clear" w:color="auto" w:fill="99CCFF"/>
            <w:vAlign w:val="center"/>
          </w:tcPr>
          <w:p w:rsidR="00124CF9" w:rsidRPr="004B6DCF" w:rsidRDefault="00124CF9" w:rsidP="00844B7F">
            <w:pPr>
              <w:bidi w:val="0"/>
              <w:spacing w:before="40" w:after="40"/>
              <w:ind w:left="409"/>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124CF9" w:rsidRPr="004B6DCF" w:rsidRDefault="00124CF9">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D831E6" w:rsidRDefault="00D831E6" w:rsidP="009E4E8C">
            <w:pPr>
              <w:numPr>
                <w:ilvl w:val="0"/>
                <w:numId w:val="10"/>
              </w:numPr>
              <w:bidi w:val="0"/>
              <w:ind w:left="792" w:right="0"/>
              <w:jc w:val="lowKashida"/>
              <w:rPr>
                <w:rFonts w:asciiTheme="majorBidi" w:hAnsiTheme="majorBidi" w:cstheme="majorBidi"/>
                <w:sz w:val="26"/>
                <w:szCs w:val="26"/>
              </w:rPr>
            </w:pPr>
            <w:r w:rsidRPr="00D831E6">
              <w:rPr>
                <w:rFonts w:asciiTheme="majorBidi" w:hAnsiTheme="majorBidi" w:cstheme="majorBidi"/>
                <w:sz w:val="26"/>
                <w:szCs w:val="26"/>
              </w:rPr>
              <w:t xml:space="preserve">Define different terms related to breeding for disease and insect resistance such </w:t>
            </w:r>
            <w:proofErr w:type="gramStart"/>
            <w:r w:rsidRPr="00D831E6">
              <w:rPr>
                <w:rFonts w:asciiTheme="majorBidi" w:hAnsiTheme="majorBidi" w:cstheme="majorBidi"/>
                <w:sz w:val="26"/>
                <w:szCs w:val="26"/>
              </w:rPr>
              <w:t>as :</w:t>
            </w:r>
            <w:proofErr w:type="gramEnd"/>
            <w:r w:rsidRPr="00D831E6">
              <w:rPr>
                <w:rFonts w:asciiTheme="majorBidi" w:hAnsiTheme="majorBidi" w:cstheme="majorBidi"/>
                <w:sz w:val="26"/>
                <w:szCs w:val="26"/>
              </w:rPr>
              <w:t xml:space="preserve"> pathogenicity, horizontal and vertical resistance, etc.  </w:t>
            </w:r>
          </w:p>
          <w:p w:rsidR="009E4E8C" w:rsidRDefault="009E4E8C" w:rsidP="009E4E8C">
            <w:pPr>
              <w:numPr>
                <w:ilvl w:val="0"/>
                <w:numId w:val="10"/>
              </w:numPr>
              <w:bidi w:val="0"/>
              <w:ind w:left="792" w:right="0"/>
              <w:jc w:val="lowKashida"/>
              <w:rPr>
                <w:rFonts w:asciiTheme="majorBidi" w:hAnsiTheme="majorBidi" w:cstheme="majorBidi"/>
                <w:sz w:val="26"/>
                <w:szCs w:val="26"/>
              </w:rPr>
            </w:pPr>
            <w:r>
              <w:rPr>
                <w:rFonts w:asciiTheme="majorBidi" w:hAnsiTheme="majorBidi" w:cstheme="majorBidi"/>
                <w:sz w:val="26"/>
                <w:szCs w:val="26"/>
              </w:rPr>
              <w:t>Mention different defense mechanisms for resistance to disease and insects in crop plants.</w:t>
            </w:r>
          </w:p>
          <w:p w:rsidR="00267A5D" w:rsidRPr="00267A5D" w:rsidRDefault="009E4E8C" w:rsidP="009E4E8C">
            <w:pPr>
              <w:numPr>
                <w:ilvl w:val="0"/>
                <w:numId w:val="10"/>
              </w:numPr>
              <w:bidi w:val="0"/>
              <w:ind w:left="792" w:right="0"/>
              <w:jc w:val="lowKashida"/>
              <w:rPr>
                <w:rFonts w:asciiTheme="majorBidi" w:hAnsiTheme="majorBidi" w:cstheme="majorBidi"/>
                <w:sz w:val="26"/>
                <w:szCs w:val="26"/>
              </w:rPr>
            </w:pPr>
            <w:r>
              <w:rPr>
                <w:rFonts w:asciiTheme="majorBidi" w:hAnsiTheme="majorBidi" w:cstheme="majorBidi"/>
                <w:sz w:val="26"/>
                <w:szCs w:val="26"/>
              </w:rPr>
              <w:t>Recognize different molecular techniques used in breeding for disease and insect resistance</w:t>
            </w:r>
            <w:r w:rsidR="00267A5D" w:rsidRPr="00D831E6">
              <w:rPr>
                <w:rFonts w:asciiTheme="majorBidi" w:hAnsiTheme="majorBidi" w:cstheme="majorBidi"/>
                <w:sz w:val="26"/>
                <w:szCs w:val="26"/>
              </w:rPr>
              <w:t>.</w:t>
            </w:r>
          </w:p>
        </w:tc>
      </w:tr>
    </w:tbl>
    <w:p w:rsidR="005E7938" w:rsidRPr="0081515E" w:rsidRDefault="005823E2" w:rsidP="0081515E">
      <w:pPr>
        <w:tabs>
          <w:tab w:val="left" w:pos="2010"/>
          <w:tab w:val="left" w:pos="2385"/>
        </w:tabs>
        <w:bidi w:val="0"/>
        <w:sectPr w:rsidR="005E7938" w:rsidRPr="0081515E" w:rsidSect="00816885">
          <w:headerReference w:type="default" r:id="rId8"/>
          <w:footerReference w:type="default" r:id="rId9"/>
          <w:pgSz w:w="11906" w:h="16838"/>
          <w:pgMar w:top="1138" w:right="1138" w:bottom="1138" w:left="1138" w:header="180" w:footer="708" w:gutter="0"/>
          <w:cols w:space="708"/>
          <w:docGrid w:linePitch="360"/>
        </w:sectPr>
      </w:pPr>
      <w:r>
        <w:rPr>
          <w:rFonts w:hint="cs"/>
          <w:rtl/>
        </w:rPr>
        <w:t>’</w:t>
      </w:r>
    </w:p>
    <w:p w:rsidR="00884BB7" w:rsidRDefault="00884BB7">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67"/>
        </w:trPr>
        <w:tc>
          <w:tcPr>
            <w:tcW w:w="9781" w:type="dxa"/>
            <w:shd w:val="clear" w:color="auto" w:fill="99CCFF"/>
            <w:vAlign w:val="center"/>
          </w:tcPr>
          <w:p w:rsidR="00124CF9" w:rsidRPr="004B6DCF" w:rsidRDefault="00124CF9" w:rsidP="00844B7F">
            <w:pPr>
              <w:pStyle w:val="Heading6"/>
              <w:numPr>
                <w:ilvl w:val="0"/>
                <w:numId w:val="0"/>
              </w:numPr>
              <w:spacing w:before="40" w:after="40"/>
              <w:ind w:left="229"/>
              <w:jc w:val="left"/>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rPr>
          <w:trHeight w:val="690"/>
        </w:trPr>
        <w:tc>
          <w:tcPr>
            <w:tcW w:w="9781" w:type="dxa"/>
          </w:tcPr>
          <w:p w:rsidR="00124CF9" w:rsidRPr="004B6DCF" w:rsidRDefault="00124CF9">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5823E2" w:rsidRDefault="00267A5D" w:rsidP="007E4FC2">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 xml:space="preserve">Differentiate between different methods of </w:t>
            </w:r>
            <w:r w:rsidR="007E4FC2">
              <w:rPr>
                <w:rFonts w:asciiTheme="majorBidi" w:eastAsia="Arial" w:hAnsiTheme="majorBidi" w:cstheme="majorBidi"/>
                <w:sz w:val="26"/>
                <w:szCs w:val="26"/>
                <w:lang w:eastAsia="en-US"/>
              </w:rPr>
              <w:t>breeding for disease and insect resistance</w:t>
            </w:r>
            <w:r w:rsidR="005823E2">
              <w:rPr>
                <w:rFonts w:asciiTheme="majorBidi" w:eastAsia="Arial" w:hAnsiTheme="majorBidi" w:cstheme="majorBidi"/>
                <w:sz w:val="26"/>
                <w:szCs w:val="26"/>
                <w:lang w:eastAsia="en-US"/>
              </w:rPr>
              <w:t>.</w:t>
            </w:r>
          </w:p>
          <w:p w:rsidR="005823E2" w:rsidRDefault="007E4FC2" w:rsidP="00267A5D">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Determine the appropriate time of artificial inoculation with pathogen spores</w:t>
            </w:r>
            <w:r w:rsidR="005823E2">
              <w:rPr>
                <w:rFonts w:asciiTheme="majorBidi" w:eastAsia="Arial" w:hAnsiTheme="majorBidi" w:cstheme="majorBidi"/>
                <w:sz w:val="26"/>
                <w:szCs w:val="26"/>
                <w:lang w:eastAsia="en-US"/>
              </w:rPr>
              <w:t>.</w:t>
            </w:r>
          </w:p>
          <w:p w:rsidR="00124CF9" w:rsidRPr="005823E2" w:rsidRDefault="007E4FC2" w:rsidP="007E4FC2">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Solve problems in the area of breeding for disease and insect resistance</w:t>
            </w:r>
            <w:r w:rsidR="00D25114">
              <w:rPr>
                <w:rFonts w:asciiTheme="majorBidi" w:eastAsia="Arial" w:hAnsiTheme="majorBidi" w:cstheme="majorBidi"/>
                <w:sz w:val="26"/>
                <w:szCs w:val="26"/>
                <w:lang w:eastAsia="en-US"/>
              </w:rPr>
              <w:t>.</w:t>
            </w:r>
            <w:r w:rsidR="00124CF9" w:rsidRPr="005823E2">
              <w:rPr>
                <w:rFonts w:asciiTheme="majorBidi" w:eastAsia="Arial" w:hAnsiTheme="majorBidi" w:cstheme="majorBidi"/>
                <w:sz w:val="26"/>
                <w:szCs w:val="26"/>
                <w:lang w:eastAsia="en-US"/>
              </w:rPr>
              <w:t xml:space="preserve"> </w:t>
            </w:r>
          </w:p>
        </w:tc>
      </w:tr>
      <w:tr w:rsidR="00124CF9" w:rsidRPr="004B6DCF" w:rsidTr="004B6DCF">
        <w:trPr>
          <w:trHeight w:val="361"/>
        </w:trPr>
        <w:tc>
          <w:tcPr>
            <w:tcW w:w="9781" w:type="dxa"/>
            <w:tcBorders>
              <w:bottom w:val="single" w:sz="4" w:space="0" w:color="auto"/>
            </w:tcBorders>
            <w:shd w:val="clear" w:color="auto" w:fill="99CCFF"/>
            <w:vAlign w:val="center"/>
          </w:tcPr>
          <w:p w:rsidR="00124CF9" w:rsidRPr="00CA7972" w:rsidRDefault="00124CF9"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124CF9" w:rsidRPr="004B6DCF" w:rsidTr="004B6DCF">
        <w:trPr>
          <w:trHeight w:val="361"/>
        </w:trPr>
        <w:tc>
          <w:tcPr>
            <w:tcW w:w="9781" w:type="dxa"/>
            <w:shd w:val="clear" w:color="auto" w:fill="auto"/>
            <w:vAlign w:val="center"/>
          </w:tcPr>
          <w:p w:rsidR="005823E2" w:rsidRDefault="006D1164" w:rsidP="006D1164">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Design appr</w:t>
            </w:r>
            <w:r w:rsidR="00267A5D">
              <w:rPr>
                <w:rFonts w:asciiTheme="majorBidi" w:hAnsiTheme="majorBidi" w:cstheme="majorBidi"/>
                <w:sz w:val="26"/>
                <w:szCs w:val="26"/>
              </w:rPr>
              <w:t xml:space="preserve">opriate </w:t>
            </w:r>
            <w:r>
              <w:rPr>
                <w:rFonts w:asciiTheme="majorBidi" w:hAnsiTheme="majorBidi" w:cstheme="majorBidi"/>
                <w:sz w:val="26"/>
                <w:szCs w:val="26"/>
              </w:rPr>
              <w:t>methods for breeding plants to disease and insect resistance</w:t>
            </w:r>
            <w:r w:rsidR="005823E2">
              <w:rPr>
                <w:rFonts w:asciiTheme="majorBidi" w:hAnsiTheme="majorBidi" w:cstheme="majorBidi"/>
                <w:sz w:val="26"/>
                <w:szCs w:val="26"/>
              </w:rPr>
              <w:t>.</w:t>
            </w:r>
          </w:p>
          <w:p w:rsidR="00124CF9" w:rsidRDefault="006D1164" w:rsidP="006D1164">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Diagnose different symptoms of various diseases infection</w:t>
            </w:r>
            <w:r w:rsidR="002D5708">
              <w:rPr>
                <w:rFonts w:asciiTheme="majorBidi" w:hAnsiTheme="majorBidi" w:cstheme="majorBidi"/>
                <w:sz w:val="26"/>
                <w:szCs w:val="26"/>
              </w:rPr>
              <w:t>.</w:t>
            </w:r>
            <w:r w:rsidR="00C01F4C">
              <w:rPr>
                <w:rFonts w:asciiTheme="majorBidi" w:hAnsiTheme="majorBidi" w:cstheme="majorBidi"/>
                <w:sz w:val="26"/>
                <w:szCs w:val="26"/>
              </w:rPr>
              <w:t xml:space="preserve"> </w:t>
            </w:r>
          </w:p>
          <w:p w:rsidR="00D25114" w:rsidRPr="006D1164" w:rsidRDefault="006D1164" w:rsidP="006D1164">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Apply modern techniques in breeding field crops for disease and insect resistance.</w:t>
            </w:r>
          </w:p>
        </w:tc>
      </w:tr>
      <w:tr w:rsidR="004B6DCF" w:rsidRPr="00844B7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CA7972" w:rsidRDefault="004B6DCF"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4B6DCF" w:rsidRPr="004B6DC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4B6DCF" w:rsidRPr="00ED345B" w:rsidRDefault="002D5708" w:rsidP="003E0AF1">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lang w:eastAsia="en-US"/>
              </w:rPr>
            </w:pPr>
            <w:r>
              <w:rPr>
                <w:rFonts w:asciiTheme="majorBidi" w:hAnsiTheme="majorBidi" w:cstheme="majorBidi"/>
                <w:sz w:val="26"/>
                <w:szCs w:val="26"/>
                <w:lang w:eastAsia="en-US"/>
              </w:rPr>
              <w:t>Manage time effectively</w:t>
            </w:r>
            <w:r w:rsidR="003E0AF1">
              <w:rPr>
                <w:rFonts w:asciiTheme="majorBidi" w:hAnsiTheme="majorBidi" w:cstheme="majorBidi"/>
                <w:sz w:val="26"/>
                <w:szCs w:val="26"/>
                <w:lang w:eastAsia="en-US"/>
              </w:rPr>
              <w:t>.</w:t>
            </w:r>
          </w:p>
          <w:p w:rsidR="004B6DCF" w:rsidRPr="004B6DCF" w:rsidRDefault="009E4E8C" w:rsidP="00C01F4C">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Pr>
                <w:rFonts w:asciiTheme="majorBidi" w:hAnsiTheme="majorBidi" w:cstheme="majorBidi"/>
                <w:sz w:val="26"/>
                <w:szCs w:val="26"/>
                <w:lang w:eastAsia="en-US"/>
              </w:rPr>
              <w:t>Work in team</w:t>
            </w:r>
            <w:r w:rsidR="00356AD9">
              <w:rPr>
                <w:rFonts w:asciiTheme="majorBidi" w:hAnsiTheme="majorBidi" w:cstheme="majorBidi"/>
                <w:sz w:val="26"/>
                <w:szCs w:val="26"/>
                <w:lang w:eastAsia="en-US"/>
              </w:rPr>
              <w:t>.</w:t>
            </w:r>
            <w:r w:rsidR="004B6DCF" w:rsidRPr="004B6DCF">
              <w:rPr>
                <w:rFonts w:asciiTheme="majorBidi" w:hAnsiTheme="majorBidi" w:cstheme="majorBidi"/>
                <w:b/>
                <w:bCs/>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7808F5" w:rsidRPr="004B6DCF" w:rsidTr="00F72C80">
        <w:trPr>
          <w:trHeight w:val="46"/>
        </w:trPr>
        <w:tc>
          <w:tcPr>
            <w:tcW w:w="5760" w:type="dxa"/>
          </w:tcPr>
          <w:p w:rsidR="007808F5" w:rsidRPr="004F47F2" w:rsidRDefault="007808F5" w:rsidP="008C00AB">
            <w:pPr>
              <w:numPr>
                <w:ilvl w:val="0"/>
                <w:numId w:val="31"/>
              </w:numPr>
              <w:bidi w:val="0"/>
              <w:ind w:left="709" w:hanging="529"/>
              <w:jc w:val="lowKashida"/>
              <w:rPr>
                <w:spacing w:val="-4"/>
                <w:sz w:val="28"/>
                <w:szCs w:val="28"/>
              </w:rPr>
            </w:pPr>
            <w:r w:rsidRPr="004F47F2">
              <w:rPr>
                <w:spacing w:val="-4"/>
                <w:sz w:val="28"/>
                <w:szCs w:val="28"/>
              </w:rPr>
              <w:t>Disease infection mechanisms and nature of disease resistance.</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r w:rsidR="007808F5" w:rsidRPr="004B6DCF" w:rsidTr="00F72C80">
        <w:trPr>
          <w:trHeight w:val="46"/>
        </w:trPr>
        <w:tc>
          <w:tcPr>
            <w:tcW w:w="5760" w:type="dxa"/>
          </w:tcPr>
          <w:p w:rsidR="007808F5" w:rsidRPr="004F47F2" w:rsidRDefault="007808F5" w:rsidP="008C00AB">
            <w:pPr>
              <w:numPr>
                <w:ilvl w:val="0"/>
                <w:numId w:val="31"/>
              </w:numPr>
              <w:bidi w:val="0"/>
              <w:ind w:left="709" w:hanging="529"/>
              <w:jc w:val="lowKashida"/>
              <w:rPr>
                <w:spacing w:val="-4"/>
                <w:sz w:val="28"/>
                <w:szCs w:val="28"/>
              </w:rPr>
            </w:pPr>
            <w:r w:rsidRPr="004F47F2">
              <w:rPr>
                <w:spacing w:val="-4"/>
                <w:sz w:val="28"/>
                <w:szCs w:val="28"/>
              </w:rPr>
              <w:t>Disease defense mechanisms in resistant plants.</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7808F5" w:rsidRPr="004B6DCF" w:rsidTr="00F72C80">
        <w:trPr>
          <w:trHeight w:val="46"/>
        </w:trPr>
        <w:tc>
          <w:tcPr>
            <w:tcW w:w="5760" w:type="dxa"/>
          </w:tcPr>
          <w:p w:rsidR="007808F5" w:rsidRPr="004F47F2" w:rsidRDefault="007808F5" w:rsidP="008C00AB">
            <w:pPr>
              <w:numPr>
                <w:ilvl w:val="0"/>
                <w:numId w:val="31"/>
              </w:numPr>
              <w:bidi w:val="0"/>
              <w:ind w:left="709" w:hanging="529"/>
              <w:jc w:val="lowKashida"/>
              <w:rPr>
                <w:spacing w:val="-4"/>
                <w:sz w:val="28"/>
                <w:szCs w:val="28"/>
              </w:rPr>
            </w:pPr>
            <w:r w:rsidRPr="004F47F2">
              <w:rPr>
                <w:spacing w:val="-4"/>
                <w:sz w:val="28"/>
                <w:szCs w:val="28"/>
              </w:rPr>
              <w:t>Mechanisms of variability in causal pathogen.</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r w:rsidR="007808F5" w:rsidRPr="004B6DCF" w:rsidTr="00F72C80">
        <w:trPr>
          <w:trHeight w:val="46"/>
        </w:trPr>
        <w:tc>
          <w:tcPr>
            <w:tcW w:w="5760" w:type="dxa"/>
          </w:tcPr>
          <w:p w:rsidR="007808F5" w:rsidRPr="004F47F2" w:rsidRDefault="007808F5" w:rsidP="008C00AB">
            <w:pPr>
              <w:numPr>
                <w:ilvl w:val="0"/>
                <w:numId w:val="31"/>
              </w:numPr>
              <w:bidi w:val="0"/>
              <w:ind w:left="709" w:hanging="529"/>
              <w:jc w:val="lowKashida"/>
              <w:rPr>
                <w:spacing w:val="-4"/>
                <w:sz w:val="28"/>
                <w:szCs w:val="28"/>
              </w:rPr>
            </w:pPr>
            <w:r w:rsidRPr="004F47F2">
              <w:rPr>
                <w:spacing w:val="-4"/>
                <w:sz w:val="28"/>
                <w:szCs w:val="28"/>
              </w:rPr>
              <w:t>Inheritance of resistance foe some important diseases and insects.</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7808F5" w:rsidRPr="004B6DCF" w:rsidTr="00F72C80">
        <w:trPr>
          <w:trHeight w:val="46"/>
        </w:trPr>
        <w:tc>
          <w:tcPr>
            <w:tcW w:w="5760" w:type="dxa"/>
          </w:tcPr>
          <w:p w:rsidR="007808F5" w:rsidRPr="004F47F2" w:rsidRDefault="007808F5" w:rsidP="008C00AB">
            <w:pPr>
              <w:numPr>
                <w:ilvl w:val="0"/>
                <w:numId w:val="31"/>
              </w:numPr>
              <w:bidi w:val="0"/>
              <w:ind w:left="709" w:hanging="529"/>
              <w:jc w:val="lowKashida"/>
              <w:rPr>
                <w:spacing w:val="-4"/>
                <w:sz w:val="28"/>
                <w:szCs w:val="28"/>
              </w:rPr>
            </w:pPr>
            <w:r w:rsidRPr="004F47F2">
              <w:rPr>
                <w:spacing w:val="-4"/>
                <w:sz w:val="28"/>
                <w:szCs w:val="28"/>
              </w:rPr>
              <w:t>Methods of breeding for diseases and insects.</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7808F5" w:rsidRPr="004B6DCF" w:rsidTr="00F72C80">
        <w:trPr>
          <w:trHeight w:val="46"/>
        </w:trPr>
        <w:tc>
          <w:tcPr>
            <w:tcW w:w="5760" w:type="dxa"/>
          </w:tcPr>
          <w:p w:rsidR="007808F5" w:rsidRPr="004F47F2" w:rsidRDefault="007808F5" w:rsidP="008C00AB">
            <w:pPr>
              <w:pStyle w:val="ListParagraph"/>
              <w:numPr>
                <w:ilvl w:val="0"/>
                <w:numId w:val="31"/>
              </w:numPr>
              <w:bidi w:val="0"/>
              <w:ind w:left="709" w:hanging="529"/>
              <w:jc w:val="lowKashida"/>
              <w:rPr>
                <w:spacing w:val="-4"/>
                <w:sz w:val="28"/>
                <w:szCs w:val="28"/>
              </w:rPr>
            </w:pPr>
            <w:r w:rsidRPr="004F47F2">
              <w:rPr>
                <w:spacing w:val="-4"/>
                <w:sz w:val="28"/>
                <w:szCs w:val="28"/>
              </w:rPr>
              <w:t>New aspects in breeding for diseases and insects, tissue culture.</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r>
      <w:tr w:rsidR="007808F5" w:rsidRPr="004B6DCF" w:rsidTr="00787A37">
        <w:trPr>
          <w:trHeight w:val="46"/>
        </w:trPr>
        <w:tc>
          <w:tcPr>
            <w:tcW w:w="5760" w:type="dxa"/>
          </w:tcPr>
          <w:p w:rsidR="007808F5" w:rsidRPr="004F47F2" w:rsidRDefault="007808F5" w:rsidP="008C00AB">
            <w:pPr>
              <w:pStyle w:val="ListParagraph"/>
              <w:numPr>
                <w:ilvl w:val="0"/>
                <w:numId w:val="31"/>
              </w:numPr>
              <w:bidi w:val="0"/>
              <w:ind w:left="709" w:hanging="529"/>
              <w:jc w:val="lowKashida"/>
              <w:rPr>
                <w:spacing w:val="-4"/>
                <w:sz w:val="28"/>
                <w:szCs w:val="28"/>
              </w:rPr>
            </w:pPr>
            <w:r w:rsidRPr="004F47F2">
              <w:rPr>
                <w:spacing w:val="-4"/>
                <w:sz w:val="28"/>
                <w:szCs w:val="28"/>
              </w:rPr>
              <w:t>Molecular markers and genetic engineering.</w:t>
            </w:r>
          </w:p>
        </w:tc>
        <w:tc>
          <w:tcPr>
            <w:tcW w:w="117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c>
          <w:tcPr>
            <w:tcW w:w="1260"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1591" w:type="dxa"/>
            <w:vAlign w:val="center"/>
          </w:tcPr>
          <w:p w:rsidR="007808F5" w:rsidRPr="004B6DCF" w:rsidRDefault="007808F5" w:rsidP="007808F5">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r>
      <w:tr w:rsidR="00356AD9" w:rsidRPr="004B6DCF" w:rsidTr="00884BB7">
        <w:trPr>
          <w:trHeight w:val="46"/>
        </w:trPr>
        <w:tc>
          <w:tcPr>
            <w:tcW w:w="5760" w:type="dxa"/>
            <w:vAlign w:val="center"/>
          </w:tcPr>
          <w:p w:rsidR="00356AD9" w:rsidRPr="004B6DCF" w:rsidRDefault="00356AD9" w:rsidP="008C00AB">
            <w:pPr>
              <w:tabs>
                <w:tab w:val="left" w:pos="4608"/>
              </w:tabs>
              <w:bidi w:val="0"/>
              <w:rPr>
                <w:rFonts w:asciiTheme="majorBidi" w:hAnsiTheme="majorBidi" w:cstheme="majorBidi"/>
                <w:sz w:val="26"/>
                <w:szCs w:val="26"/>
                <w:lang w:bidi="ar-EG"/>
              </w:rPr>
            </w:pPr>
            <w:r>
              <w:rPr>
                <w:rFonts w:asciiTheme="majorBidi" w:hAnsiTheme="majorBidi" w:cstheme="majorBidi"/>
                <w:sz w:val="26"/>
                <w:szCs w:val="26"/>
                <w:lang w:bidi="ar-EG"/>
              </w:rPr>
              <w:t>Total</w:t>
            </w:r>
          </w:p>
        </w:tc>
        <w:tc>
          <w:tcPr>
            <w:tcW w:w="1170"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28</w:t>
            </w:r>
          </w:p>
        </w:tc>
        <w:tc>
          <w:tcPr>
            <w:tcW w:w="1260"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14</w:t>
            </w:r>
          </w:p>
        </w:tc>
        <w:tc>
          <w:tcPr>
            <w:tcW w:w="1591"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14</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9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356AD9" w:rsidRDefault="00356AD9">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Lectures.</w:t>
            </w:r>
          </w:p>
          <w:p w:rsidR="00356AD9" w:rsidRDefault="00356AD9" w:rsidP="00356AD9">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Lab</w:t>
            </w:r>
          </w:p>
          <w:p w:rsidR="00356AD9" w:rsidRDefault="00356AD9" w:rsidP="00356AD9">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Assignments.</w:t>
            </w:r>
          </w:p>
          <w:p w:rsidR="00124CF9" w:rsidRPr="007142C5" w:rsidRDefault="00356AD9" w:rsidP="007142C5">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Reports.</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7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01F4C">
        <w:trPr>
          <w:trHeight w:val="410"/>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CA7972" w:rsidRPr="00356AD9" w:rsidRDefault="00124CF9" w:rsidP="00356AD9">
            <w:pPr>
              <w:pStyle w:val="ListParagraph"/>
              <w:numPr>
                <w:ilvl w:val="0"/>
                <w:numId w:val="24"/>
              </w:numPr>
              <w:bidi w:val="0"/>
              <w:jc w:val="lowKashida"/>
              <w:rPr>
                <w:rFonts w:asciiTheme="majorBidi" w:eastAsia="Tahoma" w:hAnsiTheme="majorBidi" w:cstheme="majorBidi"/>
                <w:sz w:val="26"/>
                <w:szCs w:val="26"/>
              </w:rPr>
            </w:pPr>
            <w:r w:rsidRPr="00356AD9">
              <w:rPr>
                <w:rFonts w:asciiTheme="majorBidi" w:eastAsia="Tahoma" w:hAnsiTheme="majorBidi" w:cstheme="majorBidi"/>
                <w:sz w:val="26"/>
                <w:szCs w:val="26"/>
              </w:rPr>
              <w:lastRenderedPageBreak/>
              <w:t>Laboratory work: to assess the ability of students to understand and perform small laboratory experiments.</w:t>
            </w:r>
          </w:p>
          <w:p w:rsidR="00356AD9" w:rsidRDefault="007142C5" w:rsidP="00356AD9">
            <w:pPr>
              <w:pStyle w:val="ListParagraph"/>
              <w:numPr>
                <w:ilvl w:val="0"/>
                <w:numId w:val="24"/>
              </w:numPr>
              <w:bidi w:val="0"/>
              <w:jc w:val="lowKashida"/>
              <w:rPr>
                <w:rFonts w:asciiTheme="majorBidi" w:eastAsia="Tahoma" w:hAnsiTheme="majorBidi" w:cstheme="majorBidi"/>
                <w:sz w:val="26"/>
                <w:szCs w:val="26"/>
              </w:rPr>
            </w:pPr>
            <w:r>
              <w:rPr>
                <w:rFonts w:asciiTheme="majorBidi" w:eastAsia="Tahoma" w:hAnsiTheme="majorBidi" w:cstheme="majorBidi"/>
                <w:sz w:val="26"/>
                <w:szCs w:val="26"/>
              </w:rPr>
              <w:t>Oral exam to assess understanding and intellectual skills.</w:t>
            </w:r>
          </w:p>
          <w:p w:rsidR="007142C5" w:rsidRDefault="007142C5" w:rsidP="007142C5">
            <w:pPr>
              <w:pStyle w:val="ListParagraph"/>
              <w:numPr>
                <w:ilvl w:val="0"/>
                <w:numId w:val="24"/>
              </w:numPr>
              <w:bidi w:val="0"/>
              <w:jc w:val="lowKashida"/>
              <w:rPr>
                <w:rFonts w:asciiTheme="majorBidi" w:eastAsia="Tahoma" w:hAnsiTheme="majorBidi" w:cstheme="majorBidi"/>
                <w:sz w:val="26"/>
                <w:szCs w:val="26"/>
              </w:rPr>
            </w:pPr>
            <w:r>
              <w:rPr>
                <w:rFonts w:asciiTheme="majorBidi" w:eastAsia="Tahoma" w:hAnsiTheme="majorBidi" w:cstheme="majorBidi"/>
                <w:sz w:val="26"/>
                <w:szCs w:val="26"/>
              </w:rPr>
              <w:t>Practical exam to assess practical skills.</w:t>
            </w:r>
          </w:p>
          <w:p w:rsidR="00124CF9" w:rsidRPr="007142C5" w:rsidRDefault="007142C5" w:rsidP="00FE3F21">
            <w:pPr>
              <w:pStyle w:val="ListParagraph"/>
              <w:numPr>
                <w:ilvl w:val="0"/>
                <w:numId w:val="24"/>
              </w:numPr>
              <w:bidi w:val="0"/>
              <w:ind w:left="568" w:hanging="284"/>
              <w:jc w:val="lowKashida"/>
              <w:rPr>
                <w:rFonts w:asciiTheme="majorBidi" w:eastAsia="Tahoma" w:hAnsiTheme="majorBidi" w:cstheme="majorBidi"/>
                <w:vanish/>
                <w:color w:val="000000"/>
                <w:sz w:val="26"/>
                <w:szCs w:val="26"/>
                <w:lang w:val="en-GB" w:eastAsia="en-GB"/>
              </w:rPr>
            </w:pPr>
            <w:r w:rsidRPr="007142C5">
              <w:rPr>
                <w:rFonts w:asciiTheme="majorBidi" w:eastAsia="Tahoma" w:hAnsiTheme="majorBidi" w:cstheme="majorBidi"/>
                <w:sz w:val="26"/>
                <w:szCs w:val="26"/>
              </w:rPr>
              <w:t>Final exam to assess knowledge and intellectual skills.</w:t>
            </w:r>
          </w:p>
          <w:p w:rsidR="00124CF9" w:rsidRPr="004B6DCF" w:rsidRDefault="00124CF9">
            <w:pPr>
              <w:pStyle w:val="Subtitle"/>
              <w:ind w:left="568" w:right="568" w:hanging="284"/>
              <w:jc w:val="lowKashida"/>
              <w:rPr>
                <w:rFonts w:asciiTheme="majorBidi" w:eastAsia="Tahoma" w:hAnsiTheme="majorBidi" w:cstheme="majorBidi"/>
                <w:color w:val="000000"/>
                <w:sz w:val="26"/>
                <w:szCs w:val="26"/>
              </w:rPr>
            </w:pP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44B7F">
            <w:pPr>
              <w:pStyle w:val="Subtitle"/>
              <w:spacing w:before="60" w:after="60"/>
              <w:ind w:left="13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884BB7">
            <w:pPr>
              <w:bidi w:val="0"/>
              <w:jc w:val="center"/>
              <w:rPr>
                <w:rFonts w:asciiTheme="majorBidi" w:hAnsiTheme="majorBidi" w:cstheme="majorBidi"/>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844B7F">
        <w:trPr>
          <w:trHeight w:val="279"/>
        </w:trPr>
        <w:tc>
          <w:tcPr>
            <w:tcW w:w="9781" w:type="dxa"/>
            <w:gridSpan w:val="3"/>
            <w:shd w:val="clear" w:color="auto" w:fill="FABF8F" w:themeFill="accent6" w:themeFillTint="99"/>
            <w:vAlign w:val="center"/>
          </w:tcPr>
          <w:p w:rsidR="00124CF9" w:rsidRPr="004B6DCF" w:rsidRDefault="00124CF9" w:rsidP="00844B7F">
            <w:pPr>
              <w:pStyle w:val="Subtitle"/>
              <w:spacing w:before="60" w:after="60"/>
              <w:ind w:left="49"/>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00D27A1E">
              <w:rPr>
                <w:rFonts w:asciiTheme="majorBidi" w:hAnsiTheme="majorBidi" w:cstheme="majorBidi"/>
                <w:color w:val="000080"/>
                <w:sz w:val="26"/>
                <w:szCs w:val="26"/>
                <w:lang w:bidi="ar-EG"/>
              </w:rPr>
              <w:t>WEIGHIN</w:t>
            </w:r>
            <w:r w:rsidR="00D27A1E" w:rsidRPr="00CA7972">
              <w:rPr>
                <w:rFonts w:asciiTheme="majorBidi" w:hAnsiTheme="majorBidi" w:cstheme="majorBidi"/>
                <w:color w:val="000080"/>
                <w:sz w:val="26"/>
                <w:szCs w:val="26"/>
                <w:lang w:bidi="ar-EG"/>
              </w:rPr>
              <w:t xml:space="preserve">G </w:t>
            </w:r>
            <w:r w:rsidRPr="00CA7972">
              <w:rPr>
                <w:rFonts w:asciiTheme="majorBidi" w:hAnsiTheme="majorBidi" w:cstheme="majorBidi"/>
                <w:color w:val="000080"/>
                <w:sz w:val="26"/>
                <w:szCs w:val="26"/>
                <w:lang w:bidi="ar-EG"/>
              </w:rPr>
              <w:t>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39"/>
        </w:trPr>
        <w:tc>
          <w:tcPr>
            <w:tcW w:w="9781" w:type="dxa"/>
            <w:tcBorders>
              <w:bottom w:val="single" w:sz="4" w:space="0" w:color="auto"/>
            </w:tcBorders>
            <w:shd w:val="clear" w:color="auto" w:fill="FABF8F" w:themeFill="accent6" w:themeFillTint="99"/>
            <w:vAlign w:val="center"/>
          </w:tcPr>
          <w:p w:rsidR="00124CF9" w:rsidRPr="00CA7972" w:rsidRDefault="00884BB7" w:rsidP="00844B7F">
            <w:pPr>
              <w:pStyle w:val="Subtitle"/>
              <w:ind w:left="49"/>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7808F5" w:rsidRPr="00613F5F" w:rsidRDefault="007808F5" w:rsidP="008C00AB">
            <w:pPr>
              <w:pStyle w:val="ListParagraph"/>
              <w:numPr>
                <w:ilvl w:val="0"/>
                <w:numId w:val="32"/>
              </w:numPr>
              <w:bidi w:val="0"/>
              <w:ind w:hanging="539"/>
              <w:jc w:val="lowKashida"/>
              <w:rPr>
                <w:spacing w:val="-4"/>
                <w:sz w:val="28"/>
                <w:szCs w:val="28"/>
              </w:rPr>
            </w:pPr>
            <w:r w:rsidRPr="00613F5F">
              <w:rPr>
                <w:b/>
                <w:bCs/>
                <w:spacing w:val="-4"/>
                <w:sz w:val="28"/>
                <w:szCs w:val="28"/>
              </w:rPr>
              <w:t xml:space="preserve">Acquaah, G. 2012. </w:t>
            </w:r>
            <w:r w:rsidRPr="00613F5F">
              <w:rPr>
                <w:spacing w:val="-4"/>
                <w:sz w:val="28"/>
                <w:szCs w:val="28"/>
              </w:rPr>
              <w:t>Breeding for resistance to diseases and insect pests.</w:t>
            </w:r>
          </w:p>
          <w:p w:rsidR="007808F5" w:rsidRPr="00613F5F" w:rsidRDefault="007808F5" w:rsidP="008C00AB">
            <w:pPr>
              <w:bidi w:val="0"/>
              <w:ind w:left="720" w:hanging="11"/>
              <w:jc w:val="lowKashida"/>
            </w:pPr>
            <w:r w:rsidRPr="00613F5F">
              <w:rPr>
                <w:spacing w:val="-4"/>
                <w:sz w:val="28"/>
                <w:szCs w:val="28"/>
              </w:rPr>
              <w:t xml:space="preserve">John Wiley and Sons, </w:t>
            </w:r>
            <w:smartTag w:uri="urn:schemas-microsoft-com:office:smarttags" w:element="country-region">
              <w:smartTag w:uri="urn:schemas-microsoft-com:office:smarttags" w:element="place">
                <w:r w:rsidRPr="00613F5F">
                  <w:rPr>
                    <w:spacing w:val="-4"/>
                    <w:sz w:val="28"/>
                    <w:szCs w:val="28"/>
                  </w:rPr>
                  <w:t>UK</w:t>
                </w:r>
              </w:smartTag>
            </w:smartTag>
            <w:r w:rsidRPr="00613F5F">
              <w:rPr>
                <w:spacing w:val="-4"/>
                <w:sz w:val="28"/>
                <w:szCs w:val="28"/>
              </w:rPr>
              <w:t>.</w:t>
            </w:r>
            <w:r w:rsidRPr="00613F5F">
              <w:t xml:space="preserve"> </w:t>
            </w:r>
          </w:p>
          <w:p w:rsidR="007808F5" w:rsidRPr="00613F5F" w:rsidRDefault="00214D46" w:rsidP="008C00AB">
            <w:pPr>
              <w:bidi w:val="0"/>
              <w:ind w:left="709"/>
              <w:jc w:val="lowKashida"/>
              <w:rPr>
                <w:spacing w:val="-4"/>
                <w:sz w:val="28"/>
                <w:szCs w:val="28"/>
              </w:rPr>
            </w:pPr>
            <w:hyperlink r:id="rId10" w:history="1">
              <w:r w:rsidR="007808F5" w:rsidRPr="00613F5F">
                <w:rPr>
                  <w:rStyle w:val="Hyperlink"/>
                  <w:spacing w:val="-4"/>
                  <w:sz w:val="28"/>
                  <w:szCs w:val="28"/>
                </w:rPr>
                <w:t>http://books.google.de/books?id=gupwMAEACAAJ&amp;dq=.+Breeding+for+resistance+to+diseases+and+insect+pests&amp;hl=en&amp;sa=X&amp;ei=9zz3Uu_RGIbtswa9oYH4BA&amp;ved=0CDUQ6AEwAQ</w:t>
              </w:r>
            </w:hyperlink>
            <w:r w:rsidR="007808F5" w:rsidRPr="00613F5F">
              <w:rPr>
                <w:spacing w:val="-4"/>
                <w:sz w:val="28"/>
                <w:szCs w:val="28"/>
              </w:rPr>
              <w:t xml:space="preserve"> </w:t>
            </w:r>
          </w:p>
          <w:p w:rsidR="007808F5" w:rsidRPr="00613F5F" w:rsidRDefault="007808F5" w:rsidP="008C00AB">
            <w:pPr>
              <w:pStyle w:val="ListParagraph"/>
              <w:numPr>
                <w:ilvl w:val="0"/>
                <w:numId w:val="32"/>
              </w:numPr>
              <w:bidi w:val="0"/>
              <w:ind w:hanging="539"/>
              <w:jc w:val="lowKashida"/>
              <w:rPr>
                <w:spacing w:val="-4"/>
                <w:sz w:val="28"/>
                <w:szCs w:val="28"/>
              </w:rPr>
            </w:pPr>
            <w:proofErr w:type="spellStart"/>
            <w:r w:rsidRPr="00613F5F">
              <w:rPr>
                <w:b/>
                <w:bCs/>
                <w:spacing w:val="-4"/>
                <w:sz w:val="28"/>
                <w:szCs w:val="28"/>
              </w:rPr>
              <w:t>Sambrook</w:t>
            </w:r>
            <w:proofErr w:type="spellEnd"/>
            <w:r w:rsidRPr="00613F5F">
              <w:rPr>
                <w:b/>
                <w:bCs/>
                <w:spacing w:val="-4"/>
                <w:sz w:val="28"/>
                <w:szCs w:val="28"/>
              </w:rPr>
              <w:t xml:space="preserve">, J., Fritsch, E.F. and </w:t>
            </w:r>
            <w:proofErr w:type="spellStart"/>
            <w:r w:rsidRPr="00613F5F">
              <w:rPr>
                <w:b/>
                <w:bCs/>
                <w:spacing w:val="-4"/>
                <w:sz w:val="28"/>
                <w:szCs w:val="28"/>
              </w:rPr>
              <w:t>Manatis</w:t>
            </w:r>
            <w:proofErr w:type="spellEnd"/>
            <w:r w:rsidRPr="00613F5F">
              <w:rPr>
                <w:b/>
                <w:bCs/>
                <w:spacing w:val="-4"/>
                <w:sz w:val="28"/>
                <w:szCs w:val="28"/>
              </w:rPr>
              <w:t xml:space="preserve">, T. 2001. </w:t>
            </w:r>
            <w:r w:rsidRPr="00613F5F">
              <w:rPr>
                <w:spacing w:val="-4"/>
                <w:sz w:val="28"/>
                <w:szCs w:val="28"/>
              </w:rPr>
              <w:t xml:space="preserve">Molecular cloning: A laboratory manual .Cold </w:t>
            </w:r>
            <w:proofErr w:type="spellStart"/>
            <w:r w:rsidRPr="00613F5F">
              <w:rPr>
                <w:spacing w:val="-4"/>
                <w:sz w:val="28"/>
                <w:szCs w:val="28"/>
              </w:rPr>
              <w:t>Sprong</w:t>
            </w:r>
            <w:proofErr w:type="spellEnd"/>
            <w:r w:rsidRPr="00613F5F">
              <w:rPr>
                <w:spacing w:val="-4"/>
                <w:sz w:val="28"/>
                <w:szCs w:val="28"/>
              </w:rPr>
              <w:t xml:space="preserve"> Laboratory </w:t>
            </w:r>
            <w:smartTag w:uri="urn:schemas-microsoft-com:office:smarttags" w:element="place">
              <w:smartTag w:uri="urn:schemas-microsoft-com:office:smarttags" w:element="City">
                <w:r w:rsidRPr="00613F5F">
                  <w:rPr>
                    <w:spacing w:val="-4"/>
                    <w:sz w:val="28"/>
                    <w:szCs w:val="28"/>
                  </w:rPr>
                  <w:t>Press.</w:t>
                </w:r>
              </w:smartTag>
              <w:r w:rsidRPr="00613F5F">
                <w:rPr>
                  <w:spacing w:val="-4"/>
                  <w:sz w:val="28"/>
                  <w:szCs w:val="28"/>
                </w:rPr>
                <w:t xml:space="preserve">, </w:t>
              </w:r>
              <w:smartTag w:uri="urn:schemas-microsoft-com:office:smarttags" w:element="State">
                <w:r w:rsidRPr="00613F5F">
                  <w:rPr>
                    <w:spacing w:val="-4"/>
                    <w:sz w:val="28"/>
                    <w:szCs w:val="28"/>
                  </w:rPr>
                  <w:t>NY</w:t>
                </w:r>
              </w:smartTag>
              <w:r w:rsidRPr="00613F5F">
                <w:rPr>
                  <w:spacing w:val="-4"/>
                  <w:sz w:val="28"/>
                  <w:szCs w:val="28"/>
                </w:rPr>
                <w:t xml:space="preserve">, </w:t>
              </w:r>
              <w:smartTag w:uri="urn:schemas-microsoft-com:office:smarttags" w:element="country-region">
                <w:r w:rsidRPr="00613F5F">
                  <w:rPr>
                    <w:spacing w:val="-4"/>
                    <w:sz w:val="28"/>
                    <w:szCs w:val="28"/>
                  </w:rPr>
                  <w:t>USA</w:t>
                </w:r>
              </w:smartTag>
            </w:smartTag>
            <w:r w:rsidRPr="00613F5F">
              <w:rPr>
                <w:spacing w:val="-4"/>
                <w:sz w:val="28"/>
                <w:szCs w:val="28"/>
              </w:rPr>
              <w:t>. Statistical procedures for agricultural research, 2</w:t>
            </w:r>
            <w:r w:rsidRPr="00613F5F">
              <w:rPr>
                <w:spacing w:val="-4"/>
                <w:sz w:val="28"/>
                <w:szCs w:val="28"/>
                <w:vertAlign w:val="superscript"/>
              </w:rPr>
              <w:t>nd</w:t>
            </w:r>
            <w:r w:rsidRPr="00613F5F">
              <w:rPr>
                <w:spacing w:val="-4"/>
                <w:sz w:val="28"/>
                <w:szCs w:val="28"/>
              </w:rPr>
              <w:t xml:space="preserve"> Ed. John </w:t>
            </w:r>
            <w:smartTag w:uri="urn:schemas-microsoft-com:office:smarttags" w:element="place">
              <w:smartTag w:uri="urn:schemas-microsoft-com:office:smarttags" w:element="City">
                <w:r w:rsidRPr="00613F5F">
                  <w:rPr>
                    <w:spacing w:val="-4"/>
                    <w:sz w:val="28"/>
                    <w:szCs w:val="28"/>
                  </w:rPr>
                  <w:t>Wiley</w:t>
                </w:r>
              </w:smartTag>
              <w:r w:rsidRPr="00613F5F">
                <w:rPr>
                  <w:spacing w:val="-4"/>
                  <w:sz w:val="28"/>
                  <w:szCs w:val="28"/>
                </w:rPr>
                <w:t xml:space="preserve"> </w:t>
              </w:r>
              <w:smartTag w:uri="urn:schemas-microsoft-com:office:smarttags" w:element="State">
                <w:r w:rsidRPr="00613F5F">
                  <w:rPr>
                    <w:spacing w:val="-4"/>
                    <w:sz w:val="28"/>
                    <w:szCs w:val="28"/>
                  </w:rPr>
                  <w:t>&amp;</w:t>
                </w:r>
              </w:smartTag>
              <w:r w:rsidRPr="00613F5F">
                <w:rPr>
                  <w:spacing w:val="-4"/>
                  <w:sz w:val="28"/>
                  <w:szCs w:val="28"/>
                </w:rPr>
                <w:t xml:space="preserve"> </w:t>
              </w:r>
              <w:smartTag w:uri="urn:schemas-microsoft-com:office:smarttags" w:element="State">
                <w:r w:rsidRPr="00613F5F">
                  <w:rPr>
                    <w:spacing w:val="-4"/>
                    <w:sz w:val="28"/>
                    <w:szCs w:val="28"/>
                  </w:rPr>
                  <w:t>Sons</w:t>
                </w:r>
              </w:smartTag>
              <w:r w:rsidRPr="00613F5F">
                <w:rPr>
                  <w:spacing w:val="-4"/>
                  <w:sz w:val="28"/>
                  <w:szCs w:val="28"/>
                </w:rPr>
                <w:t xml:space="preserve">, </w:t>
              </w:r>
              <w:smartTag w:uri="urn:schemas-microsoft-com:office:smarttags" w:element="State">
                <w:r w:rsidRPr="00613F5F">
                  <w:rPr>
                    <w:spacing w:val="-4"/>
                    <w:sz w:val="28"/>
                    <w:szCs w:val="28"/>
                  </w:rPr>
                  <w:t>NY</w:t>
                </w:r>
              </w:smartTag>
              <w:r w:rsidRPr="00613F5F">
                <w:rPr>
                  <w:spacing w:val="-4"/>
                  <w:sz w:val="28"/>
                  <w:szCs w:val="28"/>
                </w:rPr>
                <w:t xml:space="preserve">, </w:t>
              </w:r>
              <w:smartTag w:uri="urn:schemas-microsoft-com:office:smarttags" w:element="country-region">
                <w:r w:rsidRPr="00613F5F">
                  <w:rPr>
                    <w:spacing w:val="-4"/>
                    <w:sz w:val="28"/>
                    <w:szCs w:val="28"/>
                  </w:rPr>
                  <w:t>USA</w:t>
                </w:r>
              </w:smartTag>
            </w:smartTag>
            <w:r w:rsidRPr="00613F5F">
              <w:rPr>
                <w:spacing w:val="-4"/>
                <w:sz w:val="28"/>
                <w:szCs w:val="28"/>
              </w:rPr>
              <w:t xml:space="preserve">. </w:t>
            </w:r>
          </w:p>
          <w:p w:rsidR="0088180B" w:rsidRPr="002D5708" w:rsidRDefault="00214D46" w:rsidP="008C00AB">
            <w:pPr>
              <w:pStyle w:val="BlockText"/>
              <w:spacing w:before="0" w:beforeAutospacing="0" w:after="0" w:afterAutospacing="0"/>
              <w:ind w:left="720" w:right="0"/>
              <w:rPr>
                <w:b/>
                <w:bCs/>
                <w:spacing w:val="-4"/>
                <w:sz w:val="28"/>
                <w:szCs w:val="28"/>
              </w:rPr>
            </w:pPr>
            <w:hyperlink r:id="rId11" w:history="1">
              <w:r w:rsidR="007808F5" w:rsidRPr="00613F5F">
                <w:rPr>
                  <w:rStyle w:val="Hyperlink"/>
                  <w:spacing w:val="-4"/>
                  <w:sz w:val="28"/>
                  <w:szCs w:val="28"/>
                </w:rPr>
                <w:t>http://books.google.de/books?id=SZ-FtgAACAAJ&amp;dq=Molecular+cloning&amp;hl=en&amp;sa=X&amp;ei=ozz3UvSAO4HEtQbS_4G4BA&amp;ved=0CEEQ6AEwAA</w:t>
              </w:r>
            </w:hyperlink>
          </w:p>
        </w:tc>
      </w:tr>
    </w:tbl>
    <w:p w:rsidR="00CA7972" w:rsidRDefault="00CA7972" w:rsidP="008C00AB">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55"/>
        </w:trPr>
        <w:tc>
          <w:tcPr>
            <w:tcW w:w="9781" w:type="dxa"/>
            <w:shd w:val="clear" w:color="auto" w:fill="FABF8F" w:themeFill="accent6" w:themeFillTint="99"/>
            <w:vAlign w:val="center"/>
          </w:tcPr>
          <w:p w:rsidR="00124CF9" w:rsidRPr="004B6DCF" w:rsidRDefault="00884BB7" w:rsidP="00844B7F">
            <w:pPr>
              <w:pStyle w:val="Subtitle"/>
              <w:spacing w:before="60" w:after="60"/>
              <w:ind w:left="49"/>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805DF1" w:rsidP="008C00AB">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Teaching aids/</w:t>
            </w:r>
            <w:r w:rsidR="00884BB7" w:rsidRPr="004B6DCF">
              <w:rPr>
                <w:rFonts w:asciiTheme="majorBidi" w:eastAsia="Tahoma" w:hAnsiTheme="majorBidi" w:cstheme="majorBidi"/>
                <w:color w:val="000000"/>
                <w:sz w:val="26"/>
                <w:szCs w:val="26"/>
                <w:lang w:eastAsia="en-US"/>
              </w:rPr>
              <w:t>materials:</w:t>
            </w:r>
            <w:r w:rsidR="00124CF9" w:rsidRPr="004B6DCF">
              <w:rPr>
                <w:rFonts w:asciiTheme="majorBidi" w:eastAsia="Tahoma" w:hAnsiTheme="majorBidi" w:cstheme="majorBidi"/>
                <w:color w:val="000000"/>
                <w:sz w:val="26"/>
                <w:szCs w:val="26"/>
                <w:lang w:eastAsia="en-US"/>
              </w:rPr>
              <w:t xml:space="preserve"> e.g. boards – overhead projector – data-show projector – </w:t>
            </w:r>
            <w:r w:rsidR="00884BB7" w:rsidRPr="004B6DCF">
              <w:rPr>
                <w:rFonts w:asciiTheme="majorBidi" w:eastAsia="Tahoma" w:hAnsiTheme="majorBidi" w:cstheme="majorBidi"/>
                <w:color w:val="000000"/>
                <w:sz w:val="26"/>
                <w:szCs w:val="26"/>
                <w:lang w:eastAsia="en-US"/>
              </w:rPr>
              <w:t>stationary</w:t>
            </w:r>
            <w:proofErr w:type="gramStart"/>
            <w:r w:rsidR="00884BB7" w:rsidRPr="004B6DCF">
              <w:rPr>
                <w:rFonts w:asciiTheme="majorBidi" w:eastAsia="Tahoma" w:hAnsiTheme="majorBidi" w:cstheme="majorBidi"/>
                <w:color w:val="000000"/>
                <w:sz w:val="26"/>
                <w:szCs w:val="26"/>
                <w:lang w:eastAsia="en-US"/>
              </w:rPr>
              <w:t>..</w:t>
            </w:r>
            <w:proofErr w:type="gramEnd"/>
            <w:r w:rsidR="00884BB7" w:rsidRPr="004B6DCF">
              <w:rPr>
                <w:rFonts w:asciiTheme="majorBidi" w:eastAsia="Tahoma" w:hAnsiTheme="majorBidi" w:cstheme="majorBidi"/>
                <w:color w:val="000000"/>
                <w:sz w:val="26"/>
                <w:szCs w:val="26"/>
                <w:lang w:eastAsia="en-US"/>
              </w:rPr>
              <w:t xml:space="preserve"> </w:t>
            </w:r>
            <w:proofErr w:type="gramStart"/>
            <w:r w:rsidR="00124CF9" w:rsidRPr="004B6DCF">
              <w:rPr>
                <w:rFonts w:asciiTheme="majorBidi" w:eastAsia="Tahoma" w:hAnsiTheme="majorBidi" w:cstheme="majorBidi"/>
                <w:color w:val="000000"/>
                <w:sz w:val="26"/>
                <w:szCs w:val="26"/>
                <w:lang w:eastAsia="en-US"/>
              </w:rPr>
              <w:t>etc</w:t>
            </w:r>
            <w:proofErr w:type="gramEnd"/>
            <w:r w:rsidR="00124CF9" w:rsidRPr="004B6DCF">
              <w:rPr>
                <w:rFonts w:asciiTheme="majorBidi" w:eastAsia="Tahoma" w:hAnsiTheme="majorBidi" w:cstheme="majorBidi"/>
                <w:color w:val="000000"/>
                <w:sz w:val="26"/>
                <w:szCs w:val="26"/>
                <w:lang w:eastAsia="en-US"/>
              </w:rPr>
              <w:t xml:space="preserve">. </w:t>
            </w:r>
          </w:p>
          <w:p w:rsidR="00124CF9" w:rsidRPr="004B6DCF" w:rsidRDefault="00124CF9" w:rsidP="008C00AB">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7142C5" w:rsidRDefault="00124CF9" w:rsidP="008C00AB">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tc>
      </w:tr>
    </w:tbl>
    <w:p w:rsidR="00124CF9" w:rsidRDefault="00124CF9" w:rsidP="008C00AB">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rsidP="008C00AB">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Pr="007142C5" w:rsidRDefault="00CA7972" w:rsidP="008C00AB">
            <w:pPr>
              <w:bidi w:val="0"/>
              <w:rPr>
                <w:rFonts w:ascii="Tahoma" w:cs="Tahoma"/>
                <w:b/>
                <w:bCs/>
                <w:sz w:val="22"/>
                <w:szCs w:val="22"/>
                <w:lang w:bidi="ar-EG"/>
              </w:rPr>
            </w:pPr>
            <w:r w:rsidRPr="007142C5">
              <w:rPr>
                <w:rFonts w:ascii="Tahoma" w:cs="Tahoma"/>
                <w:b/>
                <w:bCs/>
                <w:sz w:val="22"/>
                <w:szCs w:val="22"/>
              </w:rPr>
              <w:t xml:space="preserve">Prof. </w:t>
            </w:r>
            <w:r w:rsidR="00124CF9" w:rsidRPr="007142C5">
              <w:rPr>
                <w:rFonts w:ascii="Tahoma" w:cs="Tahoma"/>
                <w:b/>
                <w:bCs/>
                <w:sz w:val="22"/>
                <w:szCs w:val="22"/>
              </w:rPr>
              <w:t xml:space="preserve">Dr. </w:t>
            </w:r>
            <w:r w:rsidR="008C00AB">
              <w:rPr>
                <w:rFonts w:ascii="Tahoma" w:cs="Tahoma"/>
                <w:b/>
                <w:bCs/>
                <w:sz w:val="22"/>
                <w:szCs w:val="22"/>
                <w:lang w:bidi="ar-EG"/>
              </w:rPr>
              <w:t>Sedhom Asaad Sedhom</w:t>
            </w:r>
          </w:p>
          <w:p w:rsidR="00124CF9" w:rsidRDefault="00124CF9" w:rsidP="008C00AB">
            <w:pPr>
              <w:bidi w:val="0"/>
              <w:rPr>
                <w:rFonts w:ascii="Tahoma" w:cs="Tahoma"/>
                <w:b/>
                <w:bCs/>
                <w:sz w:val="18"/>
                <w:szCs w:val="18"/>
              </w:rPr>
            </w:pPr>
          </w:p>
        </w:tc>
      </w:tr>
      <w:tr w:rsidR="00124CF9" w:rsidTr="00CA7972">
        <w:trPr>
          <w:trHeight w:val="354"/>
        </w:trPr>
        <w:tc>
          <w:tcPr>
            <w:tcW w:w="9810" w:type="dxa"/>
            <w:gridSpan w:val="2"/>
            <w:vAlign w:val="center"/>
          </w:tcPr>
          <w:p w:rsidR="00124CF9" w:rsidRDefault="00124CF9" w:rsidP="008C00AB">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w:t>
            </w:r>
            <w:r w:rsidR="0066205F">
              <w:rPr>
                <w:rFonts w:ascii="Tahoma" w:hAnsi="Tahoma" w:cs="Tahoma"/>
                <w:b/>
                <w:bCs/>
                <w:sz w:val="22"/>
                <w:szCs w:val="22"/>
              </w:rPr>
              <w:t>8</w:t>
            </w:r>
            <w:r>
              <w:rPr>
                <w:rFonts w:ascii="Tahoma" w:hAnsi="Tahoma" w:cs="Tahoma"/>
                <w:b/>
                <w:bCs/>
                <w:sz w:val="22"/>
                <w:szCs w:val="22"/>
              </w:rPr>
              <w:t xml:space="preserve">/   </w:t>
            </w:r>
            <w:r w:rsidR="0066205F">
              <w:rPr>
                <w:rFonts w:ascii="Tahoma" w:hAnsi="Tahoma" w:cs="Tahoma"/>
                <w:b/>
                <w:bCs/>
                <w:sz w:val="22"/>
                <w:szCs w:val="22"/>
              </w:rPr>
              <w:t>11</w:t>
            </w:r>
            <w:r>
              <w:rPr>
                <w:rFonts w:ascii="Tahoma" w:hAnsi="Tahoma" w:cs="Tahoma"/>
                <w:b/>
                <w:bCs/>
                <w:sz w:val="22"/>
                <w:szCs w:val="22"/>
              </w:rPr>
              <w:t xml:space="preserve">/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2"/>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D46" w:rsidRDefault="00214D46" w:rsidP="00A02DE8">
      <w:r>
        <w:separator/>
      </w:r>
    </w:p>
  </w:endnote>
  <w:endnote w:type="continuationSeparator" w:id="0">
    <w:p w:rsidR="00214D46" w:rsidRDefault="00214D46"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2142A8" w:rsidP="00CA7972">
    <w:pPr>
      <w:pStyle w:val="Footer"/>
      <w:bidi w:val="0"/>
      <w:jc w:val="center"/>
    </w:pPr>
    <w:r>
      <w:fldChar w:fldCharType="begin"/>
    </w:r>
    <w:r>
      <w:instrText xml:space="preserve"> PAGE   \* MERGEFORMAT </w:instrText>
    </w:r>
    <w:r>
      <w:fldChar w:fldCharType="separate"/>
    </w:r>
    <w:r w:rsidR="00D81D2C">
      <w:rPr>
        <w:noProof/>
      </w:rPr>
      <w:t>2</w:t>
    </w:r>
    <w:r>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D46" w:rsidRDefault="00214D46" w:rsidP="00A02DE8">
      <w:r>
        <w:separator/>
      </w:r>
    </w:p>
  </w:footnote>
  <w:footnote w:type="continuationSeparator" w:id="0">
    <w:p w:rsidR="00214D46" w:rsidRDefault="00214D46"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5E7938" w:rsidRPr="005E7938" w:rsidTr="00816885">
      <w:trPr>
        <w:trHeight w:val="1322"/>
      </w:trPr>
      <w:tc>
        <w:tcPr>
          <w:tcW w:w="2769" w:type="dxa"/>
        </w:tcPr>
        <w:p w:rsidR="005E7938" w:rsidRPr="00816885" w:rsidRDefault="005E7938" w:rsidP="00816885">
          <w:pPr>
            <w:bidi w:val="0"/>
            <w:jc w:val="center"/>
            <w:rPr>
              <w:rFonts w:asciiTheme="majorBidi" w:hAnsiTheme="majorBidi" w:cstheme="majorBidi"/>
              <w:color w:val="00B050"/>
              <w:sz w:val="16"/>
              <w:szCs w:val="16"/>
            </w:rPr>
          </w:pPr>
        </w:p>
        <w:p w:rsidR="005E7938" w:rsidRPr="00816885" w:rsidRDefault="00816885" w:rsidP="00816885">
          <w:pPr>
            <w:bidi w:val="0"/>
            <w:jc w:val="center"/>
            <w:rPr>
              <w:rFonts w:asciiTheme="majorBidi" w:hAnsiTheme="majorBidi" w:cstheme="majorBidi"/>
            </w:rPr>
          </w:pPr>
          <w:r w:rsidRPr="005E7938">
            <w:rPr>
              <w:rFonts w:asciiTheme="majorBidi" w:hAnsiTheme="majorBidi" w:cstheme="majorBidi"/>
              <w:b/>
              <w:bCs/>
              <w:i/>
              <w:iCs/>
              <w:noProof/>
              <w:color w:val="00B050"/>
              <w:lang w:eastAsia="en-US"/>
            </w:rPr>
            <w:drawing>
              <wp:inline distT="0" distB="0" distL="0" distR="0" wp14:anchorId="1067D99A" wp14:editId="7B13A4E2">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816885" w:rsidRDefault="00816885" w:rsidP="00816885">
          <w:pPr>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0B317249" wp14:editId="02F9FEB7">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816885" w:rsidRPr="00F4163E" w:rsidRDefault="00097B79" w:rsidP="00816885">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816885" w:rsidRPr="00F4163E" w:rsidRDefault="00097B79" w:rsidP="00816885">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5E7938" w:rsidRDefault="00097B79" w:rsidP="00816885">
          <w:pPr>
            <w:tabs>
              <w:tab w:val="left" w:pos="421"/>
              <w:tab w:val="center" w:pos="2232"/>
            </w:tabs>
            <w:bidi w:val="0"/>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lang w:eastAsia="en-US"/>
            </w:rPr>
            <w:t xml:space="preserve"> </w:t>
          </w:r>
        </w:p>
      </w:tc>
      <w:tc>
        <w:tcPr>
          <w:tcW w:w="3256" w:type="dxa"/>
        </w:tcPr>
        <w:p w:rsidR="005E7938" w:rsidRPr="005E7938" w:rsidRDefault="005E7938" w:rsidP="0048491D">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4BAD5BB1" wp14:editId="54A36B65">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8EB"/>
    <w:multiLevelType w:val="hybridMultilevel"/>
    <w:tmpl w:val="AAD89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5442"/>
    <w:multiLevelType w:val="singleLevel"/>
    <w:tmpl w:val="0582B77E"/>
    <w:lvl w:ilvl="0">
      <w:start w:val="1"/>
      <w:numFmt w:val="decimal"/>
      <w:lvlText w:val="%1)"/>
      <w:lvlJc w:val="center"/>
      <w:pPr>
        <w:tabs>
          <w:tab w:val="num" w:pos="648"/>
        </w:tabs>
        <w:ind w:left="360" w:right="360" w:hanging="72"/>
      </w:pPr>
    </w:lvl>
  </w:abstractNum>
  <w:abstractNum w:abstractNumId="2">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3">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4">
    <w:nsid w:val="19285975"/>
    <w:multiLevelType w:val="hybridMultilevel"/>
    <w:tmpl w:val="72268F94"/>
    <w:lvl w:ilvl="0" w:tplc="9D402E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6">
    <w:nsid w:val="1BA23E08"/>
    <w:multiLevelType w:val="hybridMultilevel"/>
    <w:tmpl w:val="0FA2398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8">
    <w:nsid w:val="2B3254B6"/>
    <w:multiLevelType w:val="hybridMultilevel"/>
    <w:tmpl w:val="C2FCC7A2"/>
    <w:lvl w:ilvl="0" w:tplc="6DE68EE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10">
    <w:nsid w:val="38E30F39"/>
    <w:multiLevelType w:val="hybridMultilevel"/>
    <w:tmpl w:val="3FFAB600"/>
    <w:lvl w:ilvl="0" w:tplc="B2E0D148">
      <w:start w:val="1"/>
      <w:numFmt w:val="decimal"/>
      <w:lvlText w:val="%1)"/>
      <w:lvlJc w:val="left"/>
      <w:pPr>
        <w:ind w:left="786" w:hanging="360"/>
      </w:pPr>
      <w:rPr>
        <w:rFonts w:ascii="Times New Roman" w:hAnsi="Times New Roman" w:cs="Times New Roman" w:hint="default"/>
        <w:b/>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A6F7BBB"/>
    <w:multiLevelType w:val="hybridMultilevel"/>
    <w:tmpl w:val="113A45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13">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4">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7">
    <w:nsid w:val="5F225663"/>
    <w:multiLevelType w:val="hybridMultilevel"/>
    <w:tmpl w:val="EF04F7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2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21">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55F8F"/>
    <w:multiLevelType w:val="hybridMultilevel"/>
    <w:tmpl w:val="3AE84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73CF10D3"/>
    <w:multiLevelType w:val="multilevel"/>
    <w:tmpl w:val="19F668FE"/>
    <w:lvl w:ilvl="0">
      <w:start w:val="1"/>
      <w:numFmt w:val="decimal"/>
      <w:lvlText w:val="%1)"/>
      <w:lvlJc w:val="left"/>
      <w:pPr>
        <w:ind w:left="1004" w:hanging="360"/>
      </w:pPr>
    </w:lvl>
    <w:lvl w:ilvl="1">
      <w:start w:val="7"/>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7">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9">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9"/>
  </w:num>
  <w:num w:numId="3">
    <w:abstractNumId w:val="18"/>
  </w:num>
  <w:num w:numId="4">
    <w:abstractNumId w:val="12"/>
  </w:num>
  <w:num w:numId="5">
    <w:abstractNumId w:val="7"/>
  </w:num>
  <w:num w:numId="6">
    <w:abstractNumId w:val="24"/>
  </w:num>
  <w:num w:numId="7">
    <w:abstractNumId w:val="25"/>
  </w:num>
  <w:num w:numId="8">
    <w:abstractNumId w:val="28"/>
    <w:lvlOverride w:ilvl="0">
      <w:startOverride w:val="1"/>
    </w:lvlOverride>
  </w:num>
  <w:num w:numId="9">
    <w:abstractNumId w:val="29"/>
  </w:num>
  <w:num w:numId="10">
    <w:abstractNumId w:val="14"/>
  </w:num>
  <w:num w:numId="11">
    <w:abstractNumId w:val="16"/>
  </w:num>
  <w:num w:numId="12">
    <w:abstractNumId w:val="19"/>
  </w:num>
  <w:num w:numId="13">
    <w:abstractNumId w:val="27"/>
  </w:num>
  <w:num w:numId="14">
    <w:abstractNumId w:val="20"/>
  </w:num>
  <w:num w:numId="15">
    <w:abstractNumId w:val="15"/>
  </w:num>
  <w:num w:numId="16">
    <w:abstractNumId w:val="5"/>
  </w:num>
  <w:num w:numId="17">
    <w:abstractNumId w:val="3"/>
  </w:num>
  <w:num w:numId="18">
    <w:abstractNumId w:val="1"/>
  </w:num>
  <w:num w:numId="19">
    <w:abstractNumId w:val="21"/>
  </w:num>
  <w:num w:numId="20">
    <w:abstractNumId w:val="22"/>
  </w:num>
  <w:num w:numId="21">
    <w:abstractNumId w:val="13"/>
  </w:num>
  <w:num w:numId="22">
    <w:abstractNumId w:val="7"/>
  </w:num>
  <w:num w:numId="23">
    <w:abstractNumId w:val="7"/>
  </w:num>
  <w:num w:numId="24">
    <w:abstractNumId w:val="8"/>
  </w:num>
  <w:num w:numId="25">
    <w:abstractNumId w:val="11"/>
  </w:num>
  <w:num w:numId="26">
    <w:abstractNumId w:val="10"/>
  </w:num>
  <w:num w:numId="27">
    <w:abstractNumId w:val="26"/>
  </w:num>
  <w:num w:numId="28">
    <w:abstractNumId w:val="4"/>
  </w:num>
  <w:num w:numId="29">
    <w:abstractNumId w:val="17"/>
  </w:num>
  <w:num w:numId="30">
    <w:abstractNumId w:val="0"/>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C"/>
    <w:rsid w:val="00030642"/>
    <w:rsid w:val="00097B79"/>
    <w:rsid w:val="000F5F4B"/>
    <w:rsid w:val="000F6B40"/>
    <w:rsid w:val="00124317"/>
    <w:rsid w:val="00124CF9"/>
    <w:rsid w:val="00131BC2"/>
    <w:rsid w:val="001332D3"/>
    <w:rsid w:val="001B54D0"/>
    <w:rsid w:val="001C134C"/>
    <w:rsid w:val="002142A8"/>
    <w:rsid w:val="00214D46"/>
    <w:rsid w:val="00233681"/>
    <w:rsid w:val="00267A5D"/>
    <w:rsid w:val="00283936"/>
    <w:rsid w:val="002A30E9"/>
    <w:rsid w:val="002D2243"/>
    <w:rsid w:val="002D5708"/>
    <w:rsid w:val="002F0B10"/>
    <w:rsid w:val="002F262E"/>
    <w:rsid w:val="00356AD9"/>
    <w:rsid w:val="003E0AF1"/>
    <w:rsid w:val="00415E88"/>
    <w:rsid w:val="00466870"/>
    <w:rsid w:val="0048491D"/>
    <w:rsid w:val="004B6DCF"/>
    <w:rsid w:val="00524E89"/>
    <w:rsid w:val="00525515"/>
    <w:rsid w:val="00531E0F"/>
    <w:rsid w:val="005823E2"/>
    <w:rsid w:val="005E7938"/>
    <w:rsid w:val="006406CC"/>
    <w:rsid w:val="0066205F"/>
    <w:rsid w:val="006B776C"/>
    <w:rsid w:val="006D1164"/>
    <w:rsid w:val="006E4B9B"/>
    <w:rsid w:val="007142C5"/>
    <w:rsid w:val="00730F9C"/>
    <w:rsid w:val="00745242"/>
    <w:rsid w:val="00761051"/>
    <w:rsid w:val="00777545"/>
    <w:rsid w:val="007808F5"/>
    <w:rsid w:val="00793E0B"/>
    <w:rsid w:val="007E4FC2"/>
    <w:rsid w:val="00805DF1"/>
    <w:rsid w:val="0081515E"/>
    <w:rsid w:val="00816885"/>
    <w:rsid w:val="00844B7F"/>
    <w:rsid w:val="0088180B"/>
    <w:rsid w:val="00884BB7"/>
    <w:rsid w:val="008A456E"/>
    <w:rsid w:val="008C00AB"/>
    <w:rsid w:val="008C2BA2"/>
    <w:rsid w:val="0091054D"/>
    <w:rsid w:val="00946065"/>
    <w:rsid w:val="00970DD5"/>
    <w:rsid w:val="009E35AE"/>
    <w:rsid w:val="009E4E8C"/>
    <w:rsid w:val="009F30EE"/>
    <w:rsid w:val="00A02DE8"/>
    <w:rsid w:val="00A870FE"/>
    <w:rsid w:val="00BE04B6"/>
    <w:rsid w:val="00BE7C8D"/>
    <w:rsid w:val="00C01F4C"/>
    <w:rsid w:val="00C90636"/>
    <w:rsid w:val="00C9556F"/>
    <w:rsid w:val="00CA6069"/>
    <w:rsid w:val="00CA7972"/>
    <w:rsid w:val="00CB0FCD"/>
    <w:rsid w:val="00CC4E02"/>
    <w:rsid w:val="00D25114"/>
    <w:rsid w:val="00D27A1E"/>
    <w:rsid w:val="00D42AC9"/>
    <w:rsid w:val="00D81D2C"/>
    <w:rsid w:val="00D831E6"/>
    <w:rsid w:val="00E211E8"/>
    <w:rsid w:val="00E43AD8"/>
    <w:rsid w:val="00E73E7D"/>
    <w:rsid w:val="00E74BDC"/>
    <w:rsid w:val="00E771AE"/>
    <w:rsid w:val="00ED345B"/>
    <w:rsid w:val="00F4163E"/>
    <w:rsid w:val="00FD4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DE1AC82-66EC-4EF7-9A41-F2786C0D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link w:val="Heading3Char"/>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link w:val="Heading5Char"/>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uiPriority w:val="34"/>
    <w:qFormat/>
    <w:rsid w:val="00356AD9"/>
    <w:pPr>
      <w:ind w:left="720"/>
      <w:contextualSpacing/>
    </w:pPr>
  </w:style>
  <w:style w:type="paragraph" w:styleId="NormalWeb">
    <w:name w:val="Normal (Web)"/>
    <w:basedOn w:val="Normal"/>
    <w:rsid w:val="00D25114"/>
    <w:pPr>
      <w:bidi w:val="0"/>
      <w:spacing w:before="100" w:beforeAutospacing="1" w:after="100" w:afterAutospacing="1"/>
    </w:pPr>
    <w:rPr>
      <w:lang w:eastAsia="en-US"/>
    </w:rPr>
  </w:style>
  <w:style w:type="character" w:customStyle="1" w:styleId="Heading3Char">
    <w:name w:val="Heading 3 Char"/>
    <w:link w:val="Heading3"/>
    <w:rsid w:val="00A870FE"/>
    <w:rPr>
      <w:rFonts w:ascii="Tahoma" w:hAnsi="Tahoma" w:cs="Tahoma"/>
      <w:b/>
      <w:bCs/>
      <w:color w:val="FF0000"/>
      <w:sz w:val="30"/>
      <w:szCs w:val="30"/>
      <w:lang w:eastAsia="ar-SA"/>
    </w:rPr>
  </w:style>
  <w:style w:type="paragraph" w:styleId="BlockText">
    <w:name w:val="Block Text"/>
    <w:basedOn w:val="Normal"/>
    <w:unhideWhenUsed/>
    <w:rsid w:val="002D5708"/>
    <w:pPr>
      <w:bidi w:val="0"/>
      <w:spacing w:before="100" w:beforeAutospacing="1" w:after="100" w:afterAutospacing="1"/>
      <w:ind w:left="1440" w:right="386"/>
      <w:jc w:val="lowKashida"/>
    </w:pPr>
    <w:rPr>
      <w:lang w:eastAsia="en-US"/>
    </w:rPr>
  </w:style>
  <w:style w:type="character" w:customStyle="1" w:styleId="Heading5Char">
    <w:name w:val="Heading 5 Char"/>
    <w:link w:val="Heading5"/>
    <w:rsid w:val="007808F5"/>
    <w:rPr>
      <w:rFonts w:ascii="Arial" w:hAnsi="Arial"/>
      <w:color w:val="000000"/>
      <w:sz w:val="3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de/books?id=SZ-FtgAACAAJ&amp;dq=Molecular+cloning&amp;hl=en&amp;sa=X&amp;ei=ozz3UvSAO4HEtQbS_4G4BA&amp;ved=0CEEQ6AEwAA" TargetMode="External"/><Relationship Id="rId5" Type="http://schemas.openxmlformats.org/officeDocument/2006/relationships/webSettings" Target="webSettings.xml"/><Relationship Id="rId10" Type="http://schemas.openxmlformats.org/officeDocument/2006/relationships/hyperlink" Target="http://books.google.de/books?id=gupwMAEACAAJ&amp;dq=.+Breeding+for+resistance+to+diseases+and+insect+pests&amp;hl=en&amp;sa=X&amp;ei=9zz3Uu_RGIbtswa9oYH4BA&amp;ved=0CDUQ6AEwA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4F9A-18DA-496A-B97C-BFBD339E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689</Words>
  <Characters>3931</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4611</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Sedhom Asaad</cp:lastModifiedBy>
  <cp:revision>13</cp:revision>
  <cp:lastPrinted>2008-07-02T10:26:00Z</cp:lastPrinted>
  <dcterms:created xsi:type="dcterms:W3CDTF">2015-11-21T16:52:00Z</dcterms:created>
  <dcterms:modified xsi:type="dcterms:W3CDTF">2015-11-24T10:26:00Z</dcterms:modified>
</cp:coreProperties>
</file>