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Default="002903EC" w:rsidP="006B1269">
      <w:pPr>
        <w:spacing w:before="240" w:after="240"/>
        <w:ind w:left="864" w:hanging="864"/>
        <w:rPr>
          <w:rFonts w:ascii="Tahoma" w:hAnsi="Tahoma" w:cs="Tahoma"/>
          <w:sz w:val="26"/>
          <w:szCs w:val="26"/>
        </w:rPr>
      </w:pPr>
      <w:r>
        <w:rPr>
          <w:rFonts w:ascii="Tahoma" w:hAnsi="Tahoma" w:cs="Tahoma"/>
          <w:sz w:val="26"/>
          <w:szCs w:val="26"/>
        </w:rPr>
        <w:t>Course Title:</w:t>
      </w:r>
      <w:r>
        <w:rPr>
          <w:rFonts w:ascii="Tahoma" w:eastAsia="Tahoma" w:hAnsi="Tahoma" w:cs="Tahoma"/>
          <w:color w:val="000000"/>
          <w:sz w:val="21"/>
          <w:szCs w:val="21"/>
          <w:lang w:val="fr-FR"/>
        </w:rPr>
        <w:t xml:space="preserve"> </w:t>
      </w:r>
      <w:r w:rsidRPr="00A3739A">
        <w:rPr>
          <w:rFonts w:asciiTheme="majorBidi" w:hAnsiTheme="majorBidi" w:cstheme="majorBidi"/>
          <w:sz w:val="26"/>
          <w:szCs w:val="26"/>
        </w:rPr>
        <w:t>Agricultur</w:t>
      </w:r>
      <w:r>
        <w:rPr>
          <w:rFonts w:asciiTheme="majorBidi" w:hAnsiTheme="majorBidi" w:cstheme="majorBidi"/>
          <w:sz w:val="26"/>
          <w:szCs w:val="26"/>
        </w:rPr>
        <w:t xml:space="preserve">al </w:t>
      </w:r>
      <w:r w:rsidRPr="00A3739A">
        <w:rPr>
          <w:rFonts w:ascii="Tahoma" w:eastAsia="Tahoma" w:hAnsi="Tahoma" w:cs="Tahoma"/>
          <w:sz w:val="21"/>
          <w:szCs w:val="21"/>
        </w:rPr>
        <w:t>microbiol</w:t>
      </w:r>
      <w:bookmarkStart w:id="0" w:name="_GoBack"/>
      <w:bookmarkEnd w:id="0"/>
      <w:r w:rsidRPr="00A3739A">
        <w:rPr>
          <w:rFonts w:ascii="Tahoma" w:eastAsia="Tahoma" w:hAnsi="Tahoma" w:cs="Tahoma"/>
          <w:sz w:val="21"/>
          <w:szCs w:val="21"/>
        </w:rPr>
        <w:t>ogy</w:t>
      </w:r>
      <w:r>
        <w:rPr>
          <w:rFonts w:ascii="Tahoma" w:eastAsia="Tahoma" w:hAnsi="Tahoma" w:cs="Tahoma"/>
          <w:color w:val="000000"/>
          <w:sz w:val="21"/>
          <w:szCs w:val="21"/>
        </w:rPr>
        <w:t xml:space="preserve"> </w:t>
      </w:r>
      <w:r>
        <w:rPr>
          <w:rFonts w:ascii="Tahoma" w:eastAsia="Tahoma" w:hAnsi="Tahoma" w:cs="Tahoma"/>
          <w:color w:val="000000"/>
          <w:sz w:val="21"/>
          <w:szCs w:val="21"/>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320"/>
        <w:gridCol w:w="5461"/>
      </w:tblGrid>
      <w:tr w:rsidR="00124CF9" w:rsidRPr="004B6DCF" w:rsidTr="004B6DCF">
        <w:tblPrEx>
          <w:tblCellMar>
            <w:top w:w="0" w:type="dxa"/>
            <w:bottom w:w="0" w:type="dxa"/>
          </w:tblCellMar>
        </w:tblPrEx>
        <w:tc>
          <w:tcPr>
            <w:tcW w:w="4320" w:type="dxa"/>
          </w:tcPr>
          <w:p w:rsidR="00124CF9" w:rsidRPr="004B6DCF" w:rsidRDefault="002903EC">
            <w:pPr>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2903EC">
            <w:pPr>
              <w:rPr>
                <w:rFonts w:asciiTheme="majorBidi" w:hAnsiTheme="majorBidi" w:cstheme="majorBidi"/>
                <w:b/>
                <w:bCs/>
                <w:sz w:val="26"/>
                <w:szCs w:val="26"/>
              </w:rPr>
            </w:pPr>
            <w:proofErr w:type="spellStart"/>
            <w:r w:rsidRPr="004B6DCF">
              <w:rPr>
                <w:rFonts w:asciiTheme="majorBidi" w:hAnsiTheme="majorBidi" w:cstheme="majorBidi"/>
                <w:b/>
                <w:bCs/>
                <w:sz w:val="26"/>
                <w:szCs w:val="26"/>
              </w:rPr>
              <w:t>Benha</w:t>
            </w:r>
            <w:proofErr w:type="spellEnd"/>
          </w:p>
        </w:tc>
      </w:tr>
      <w:tr w:rsidR="00124CF9" w:rsidRPr="004B6DCF" w:rsidTr="004B6DCF">
        <w:tblPrEx>
          <w:tblCellMar>
            <w:top w:w="0" w:type="dxa"/>
            <w:bottom w:w="0" w:type="dxa"/>
          </w:tblCellMar>
        </w:tblPrEx>
        <w:tc>
          <w:tcPr>
            <w:tcW w:w="4320" w:type="dxa"/>
          </w:tcPr>
          <w:p w:rsidR="00124CF9" w:rsidRPr="004B6DCF" w:rsidRDefault="002903EC">
            <w:pPr>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2903EC">
            <w:pPr>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blPrEx>
          <w:tblCellMar>
            <w:top w:w="0" w:type="dxa"/>
            <w:bottom w:w="0" w:type="dxa"/>
          </w:tblCellMar>
        </w:tblPrEx>
        <w:tc>
          <w:tcPr>
            <w:tcW w:w="9781" w:type="dxa"/>
            <w:gridSpan w:val="2"/>
            <w:shd w:val="clear" w:color="auto" w:fill="CCCCCC"/>
            <w:vAlign w:val="center"/>
          </w:tcPr>
          <w:p w:rsidR="00124CF9" w:rsidRPr="004B6DCF" w:rsidRDefault="002903EC">
            <w:pPr>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A3739A" w:rsidRPr="004B6DCF" w:rsidTr="004B6DCF">
        <w:tblPrEx>
          <w:tblCellMar>
            <w:top w:w="0" w:type="dxa"/>
            <w:bottom w:w="0" w:type="dxa"/>
          </w:tblCellMar>
        </w:tblPrEx>
        <w:tc>
          <w:tcPr>
            <w:tcW w:w="4320" w:type="dxa"/>
          </w:tcPr>
          <w:p w:rsidR="00A3739A" w:rsidRPr="004B6DCF" w:rsidRDefault="002903EC" w:rsidP="00A02DE8">
            <w:pPr>
              <w:rPr>
                <w:rFonts w:asciiTheme="majorBidi" w:hAnsiTheme="majorBidi" w:cstheme="majorBidi"/>
                <w:color w:val="000000"/>
                <w:sz w:val="26"/>
                <w:szCs w:val="26"/>
              </w:rPr>
            </w:pPr>
            <w:r w:rsidRPr="004B6DCF">
              <w:rPr>
                <w:rFonts w:asciiTheme="majorBidi" w:hAnsiTheme="majorBidi" w:cstheme="majorBidi"/>
                <w:sz w:val="26"/>
                <w:szCs w:val="26"/>
              </w:rPr>
              <w:t>Program of which the course is given</w:t>
            </w:r>
          </w:p>
        </w:tc>
        <w:tc>
          <w:tcPr>
            <w:tcW w:w="5461" w:type="dxa"/>
            <w:vAlign w:val="center"/>
          </w:tcPr>
          <w:p w:rsidR="00A3739A" w:rsidRDefault="002903EC" w:rsidP="009B4A08">
            <w:pPr>
              <w:jc w:val="center"/>
              <w:rPr>
                <w:rFonts w:asciiTheme="majorBidi" w:hAnsiTheme="majorBidi" w:cstheme="majorBidi"/>
                <w:b/>
                <w:bCs/>
                <w:sz w:val="28"/>
                <w:szCs w:val="28"/>
              </w:rPr>
            </w:pPr>
            <w:r>
              <w:rPr>
                <w:rFonts w:asciiTheme="majorBidi" w:hAnsiTheme="majorBidi" w:cstheme="majorBidi"/>
                <w:b/>
                <w:bCs/>
                <w:sz w:val="28"/>
                <w:szCs w:val="28"/>
              </w:rPr>
              <w:t>All programs</w:t>
            </w:r>
          </w:p>
          <w:p w:rsidR="002123D4" w:rsidRPr="002123D4" w:rsidRDefault="002903EC" w:rsidP="002123D4">
            <w:pPr>
              <w:autoSpaceDE w:val="0"/>
              <w:autoSpaceDN w:val="0"/>
              <w:adjustRightInd w:val="0"/>
              <w:ind w:right="-279"/>
              <w:rPr>
                <w:rFonts w:ascii="Arial" w:hAnsi="Arial" w:cs="Arial"/>
                <w:sz w:val="21"/>
                <w:szCs w:val="21"/>
              </w:rPr>
            </w:pPr>
            <w:r w:rsidRPr="002123D4">
              <w:rPr>
                <w:rFonts w:ascii="Arial" w:hAnsi="Arial" w:cs="Arial"/>
                <w:sz w:val="21"/>
                <w:szCs w:val="21"/>
              </w:rPr>
              <w:t>Agricultural Biotechnology, Food safety and Agribusiness</w:t>
            </w:r>
          </w:p>
          <w:p w:rsidR="002123D4" w:rsidRPr="00204FF5" w:rsidRDefault="002903EC" w:rsidP="002123D4">
            <w:pPr>
              <w:jc w:val="center"/>
              <w:rPr>
                <w:rFonts w:asciiTheme="majorBidi" w:hAnsiTheme="majorBidi" w:cstheme="majorBidi"/>
                <w:sz w:val="28"/>
                <w:szCs w:val="28"/>
              </w:rPr>
            </w:pPr>
          </w:p>
        </w:tc>
      </w:tr>
      <w:tr w:rsidR="00A3739A" w:rsidRPr="004B6DCF" w:rsidTr="004B6DCF">
        <w:tblPrEx>
          <w:tblCellMar>
            <w:top w:w="0" w:type="dxa"/>
            <w:bottom w:w="0" w:type="dxa"/>
          </w:tblCellMar>
        </w:tblPrEx>
        <w:trPr>
          <w:trHeight w:val="364"/>
        </w:trPr>
        <w:tc>
          <w:tcPr>
            <w:tcW w:w="4320" w:type="dxa"/>
          </w:tcPr>
          <w:p w:rsidR="00A3739A" w:rsidRPr="004B6DCF" w:rsidRDefault="002903EC">
            <w:pPr>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Pr="004B6DCF">
              <w:rPr>
                <w:rFonts w:asciiTheme="majorBidi" w:hAnsiTheme="majorBidi" w:cstheme="majorBidi"/>
                <w:sz w:val="26"/>
                <w:szCs w:val="26"/>
              </w:rPr>
              <w:t>Program</w:t>
            </w:r>
          </w:p>
        </w:tc>
        <w:tc>
          <w:tcPr>
            <w:tcW w:w="5461" w:type="dxa"/>
            <w:vAlign w:val="center"/>
          </w:tcPr>
          <w:p w:rsidR="00A3739A" w:rsidRPr="00204FF5" w:rsidRDefault="002903EC" w:rsidP="009B4A08">
            <w:pPr>
              <w:jc w:val="center"/>
              <w:rPr>
                <w:rFonts w:asciiTheme="majorBidi" w:hAnsiTheme="majorBidi" w:cstheme="majorBidi"/>
                <w:sz w:val="28"/>
                <w:szCs w:val="28"/>
              </w:rPr>
            </w:pPr>
            <w:r w:rsidRPr="00204FF5">
              <w:rPr>
                <w:rFonts w:asciiTheme="majorBidi" w:hAnsiTheme="majorBidi" w:cstheme="majorBidi"/>
                <w:b/>
                <w:bCs/>
              </w:rPr>
              <w:t>General course</w:t>
            </w:r>
          </w:p>
        </w:tc>
      </w:tr>
      <w:tr w:rsidR="00A3739A" w:rsidRPr="004B6DCF" w:rsidTr="004B6DCF">
        <w:tblPrEx>
          <w:tblCellMar>
            <w:top w:w="0" w:type="dxa"/>
            <w:bottom w:w="0" w:type="dxa"/>
          </w:tblCellMar>
        </w:tblPrEx>
        <w:tc>
          <w:tcPr>
            <w:tcW w:w="4320" w:type="dxa"/>
            <w:vAlign w:val="center"/>
          </w:tcPr>
          <w:p w:rsidR="00A3739A" w:rsidRPr="004B6DCF" w:rsidRDefault="002903EC">
            <w:pPr>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Pr="004B6DCF">
              <w:rPr>
                <w:rFonts w:asciiTheme="majorBidi" w:hAnsiTheme="majorBidi" w:cstheme="majorBidi"/>
                <w:sz w:val="26"/>
                <w:szCs w:val="26"/>
              </w:rPr>
              <w:t>Program</w:t>
            </w:r>
          </w:p>
        </w:tc>
        <w:tc>
          <w:tcPr>
            <w:tcW w:w="5461" w:type="dxa"/>
            <w:vAlign w:val="center"/>
          </w:tcPr>
          <w:p w:rsidR="00A3739A" w:rsidRPr="00204FF5" w:rsidRDefault="002903EC" w:rsidP="009B4A08">
            <w:pPr>
              <w:jc w:val="center"/>
              <w:rPr>
                <w:rFonts w:asciiTheme="majorBidi" w:hAnsiTheme="majorBidi" w:cstheme="majorBidi"/>
                <w:sz w:val="28"/>
                <w:szCs w:val="28"/>
              </w:rPr>
            </w:pPr>
            <w:r w:rsidRPr="00204FF5">
              <w:rPr>
                <w:rFonts w:asciiTheme="majorBidi" w:hAnsiTheme="majorBidi" w:cstheme="majorBidi"/>
                <w:b/>
                <w:bCs/>
              </w:rPr>
              <w:t xml:space="preserve">Agric. Botany (microbiology branch)       </w:t>
            </w:r>
          </w:p>
        </w:tc>
      </w:tr>
      <w:tr w:rsidR="00A3739A" w:rsidRPr="004B6DCF" w:rsidTr="004B6DCF">
        <w:tblPrEx>
          <w:tblCellMar>
            <w:top w:w="0" w:type="dxa"/>
            <w:bottom w:w="0" w:type="dxa"/>
          </w:tblCellMar>
        </w:tblPrEx>
        <w:tc>
          <w:tcPr>
            <w:tcW w:w="4320" w:type="dxa"/>
          </w:tcPr>
          <w:p w:rsidR="00A3739A" w:rsidRPr="004B6DCF" w:rsidRDefault="002903EC">
            <w:pPr>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A3739A" w:rsidRPr="00204FF5" w:rsidRDefault="002903EC" w:rsidP="009B4A08">
            <w:pPr>
              <w:jc w:val="center"/>
              <w:rPr>
                <w:rFonts w:asciiTheme="majorBidi" w:hAnsiTheme="majorBidi" w:cstheme="majorBidi"/>
                <w:sz w:val="28"/>
                <w:szCs w:val="28"/>
              </w:rPr>
            </w:pPr>
            <w:r w:rsidRPr="00204FF5">
              <w:rPr>
                <w:rFonts w:asciiTheme="majorBidi" w:hAnsiTheme="majorBidi" w:cstheme="majorBidi"/>
                <w:b/>
                <w:bCs/>
              </w:rPr>
              <w:t xml:space="preserve">Agric. Botany (microbiology branch)       </w:t>
            </w:r>
          </w:p>
        </w:tc>
      </w:tr>
      <w:tr w:rsidR="00A3739A" w:rsidRPr="004B6DCF" w:rsidTr="004B6DCF">
        <w:tblPrEx>
          <w:tblCellMar>
            <w:top w:w="0" w:type="dxa"/>
            <w:bottom w:w="0" w:type="dxa"/>
          </w:tblCellMar>
        </w:tblPrEx>
        <w:tc>
          <w:tcPr>
            <w:tcW w:w="4320" w:type="dxa"/>
          </w:tcPr>
          <w:p w:rsidR="00A3739A" w:rsidRPr="004B6DCF" w:rsidRDefault="002903EC">
            <w:pPr>
              <w:rPr>
                <w:rFonts w:asciiTheme="majorBidi" w:hAnsiTheme="majorBidi" w:cstheme="majorBidi"/>
                <w:color w:val="000000"/>
                <w:sz w:val="26"/>
                <w:szCs w:val="26"/>
                <w:lang w:bidi="ar-EG"/>
              </w:rPr>
            </w:pPr>
            <w:r w:rsidRPr="004B6DCF">
              <w:rPr>
                <w:rFonts w:asciiTheme="majorBidi" w:hAnsiTheme="majorBidi" w:cstheme="majorBidi"/>
                <w:sz w:val="26"/>
                <w:szCs w:val="26"/>
              </w:rPr>
              <w:t>Academic year / Level</w:t>
            </w:r>
          </w:p>
        </w:tc>
        <w:tc>
          <w:tcPr>
            <w:tcW w:w="5461" w:type="dxa"/>
            <w:vAlign w:val="center"/>
          </w:tcPr>
          <w:p w:rsidR="00A3739A" w:rsidRPr="00204FF5" w:rsidRDefault="002903EC" w:rsidP="009B4A08">
            <w:pPr>
              <w:jc w:val="center"/>
              <w:rPr>
                <w:rFonts w:asciiTheme="majorBidi" w:hAnsiTheme="majorBidi" w:cstheme="majorBidi"/>
                <w:b/>
                <w:bCs/>
                <w:sz w:val="28"/>
                <w:szCs w:val="28"/>
                <w:lang w:bidi="ar-EG"/>
              </w:rPr>
            </w:pPr>
            <w:r w:rsidRPr="00204FF5">
              <w:rPr>
                <w:rFonts w:asciiTheme="majorBidi" w:hAnsiTheme="majorBidi" w:cstheme="majorBidi"/>
                <w:b/>
                <w:bCs/>
              </w:rPr>
              <w:t>First level / Second semester</w:t>
            </w:r>
          </w:p>
        </w:tc>
      </w:tr>
      <w:tr w:rsidR="00A3739A" w:rsidRPr="004B6DCF" w:rsidTr="004B6DCF">
        <w:tblPrEx>
          <w:tblCellMar>
            <w:top w:w="0" w:type="dxa"/>
            <w:bottom w:w="0" w:type="dxa"/>
          </w:tblCellMar>
        </w:tblPrEx>
        <w:tc>
          <w:tcPr>
            <w:tcW w:w="4320" w:type="dxa"/>
          </w:tcPr>
          <w:p w:rsidR="00A3739A" w:rsidRPr="004B6DCF" w:rsidRDefault="002903EC">
            <w:pPr>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Date of specification </w:t>
            </w:r>
            <w:r w:rsidRPr="004B6DCF">
              <w:rPr>
                <w:rFonts w:asciiTheme="majorBidi" w:hAnsiTheme="majorBidi" w:cstheme="majorBidi"/>
                <w:color w:val="000000"/>
                <w:sz w:val="26"/>
                <w:szCs w:val="26"/>
                <w:lang w:bidi="ar-EG"/>
              </w:rPr>
              <w:t>approval</w:t>
            </w:r>
          </w:p>
        </w:tc>
        <w:tc>
          <w:tcPr>
            <w:tcW w:w="5461" w:type="dxa"/>
            <w:vAlign w:val="center"/>
          </w:tcPr>
          <w:p w:rsidR="00A3739A" w:rsidRPr="004B6DCF" w:rsidRDefault="002903EC">
            <w:pPr>
              <w:rPr>
                <w:rFonts w:asciiTheme="majorBidi" w:hAnsiTheme="majorBidi" w:cstheme="majorBidi"/>
                <w:color w:val="000000"/>
                <w:sz w:val="26"/>
                <w:szCs w:val="26"/>
              </w:rPr>
            </w:pPr>
          </w:p>
        </w:tc>
      </w:tr>
    </w:tbl>
    <w:p w:rsidR="004B6DCF"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320"/>
        <w:gridCol w:w="5461"/>
      </w:tblGrid>
      <w:tr w:rsidR="00124CF9" w:rsidRPr="004B6DCF" w:rsidTr="004B6DCF">
        <w:tblPrEx>
          <w:tblCellMar>
            <w:top w:w="0" w:type="dxa"/>
            <w:bottom w:w="0" w:type="dxa"/>
          </w:tblCellMar>
        </w:tblPrEx>
        <w:trPr>
          <w:trHeight w:val="292"/>
        </w:trPr>
        <w:tc>
          <w:tcPr>
            <w:tcW w:w="9781" w:type="dxa"/>
            <w:gridSpan w:val="2"/>
            <w:shd w:val="clear" w:color="auto" w:fill="CCCCCC"/>
            <w:vAlign w:val="center"/>
          </w:tcPr>
          <w:p w:rsidR="00124CF9" w:rsidRPr="004B6DCF" w:rsidRDefault="002903EC">
            <w:pPr>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blPrEx>
          <w:tblCellMar>
            <w:top w:w="0" w:type="dxa"/>
            <w:bottom w:w="0" w:type="dxa"/>
          </w:tblCellMar>
        </w:tblPrEx>
        <w:tc>
          <w:tcPr>
            <w:tcW w:w="4320" w:type="dxa"/>
          </w:tcPr>
          <w:p w:rsidR="00124CF9" w:rsidRPr="004B6DCF" w:rsidRDefault="002903EC" w:rsidP="004B6DCF">
            <w:pPr>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2903EC">
            <w:pPr>
              <w:rPr>
                <w:rFonts w:asciiTheme="majorBidi" w:hAnsiTheme="majorBidi" w:cstheme="majorBidi"/>
                <w:color w:val="000000"/>
                <w:sz w:val="26"/>
                <w:szCs w:val="26"/>
              </w:rPr>
            </w:pPr>
            <w:r w:rsidRPr="00A3739A">
              <w:rPr>
                <w:rFonts w:asciiTheme="majorBidi" w:hAnsiTheme="majorBidi" w:cstheme="majorBidi"/>
                <w:color w:val="000000"/>
                <w:sz w:val="26"/>
                <w:szCs w:val="26"/>
              </w:rPr>
              <w:t xml:space="preserve">Agriculture microbiology   </w:t>
            </w:r>
          </w:p>
        </w:tc>
      </w:tr>
      <w:tr w:rsidR="00124CF9" w:rsidRPr="004B6DCF" w:rsidTr="004B6DCF">
        <w:tblPrEx>
          <w:tblCellMar>
            <w:top w:w="0" w:type="dxa"/>
            <w:bottom w:w="0" w:type="dxa"/>
          </w:tblCellMar>
        </w:tblPrEx>
        <w:tc>
          <w:tcPr>
            <w:tcW w:w="4320" w:type="dxa"/>
          </w:tcPr>
          <w:p w:rsidR="00124CF9" w:rsidRPr="004B6DCF" w:rsidRDefault="002903EC" w:rsidP="004B6DCF">
            <w:pPr>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2903EC">
            <w:pPr>
              <w:rPr>
                <w:rFonts w:asciiTheme="majorBidi" w:hAnsiTheme="majorBidi" w:cstheme="majorBidi"/>
                <w:color w:val="000000"/>
                <w:sz w:val="26"/>
                <w:szCs w:val="26"/>
              </w:rPr>
            </w:pPr>
          </w:p>
        </w:tc>
      </w:tr>
      <w:tr w:rsidR="00124CF9" w:rsidRPr="004B6DCF" w:rsidTr="004B6DCF">
        <w:tblPrEx>
          <w:tblCellMar>
            <w:top w:w="0" w:type="dxa"/>
            <w:bottom w:w="0" w:type="dxa"/>
          </w:tblCellMar>
        </w:tblPrEx>
        <w:tc>
          <w:tcPr>
            <w:tcW w:w="4320" w:type="dxa"/>
          </w:tcPr>
          <w:p w:rsidR="00124CF9" w:rsidRPr="004B6DCF" w:rsidRDefault="002903EC" w:rsidP="004B6DCF">
            <w:pPr>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2123D4" w:rsidRDefault="002903EC" w:rsidP="002123D4">
            <w:pPr>
              <w:autoSpaceDE w:val="0"/>
              <w:autoSpaceDN w:val="0"/>
              <w:adjustRightInd w:val="0"/>
              <w:rPr>
                <w:rFonts w:ascii="Arial" w:hAnsi="Arial" w:cs="Arial"/>
                <w:b/>
                <w:bCs/>
              </w:rPr>
            </w:pPr>
            <w:r w:rsidRPr="002123D4">
              <w:rPr>
                <w:rFonts w:ascii="Arial" w:hAnsi="Arial" w:cs="Arial"/>
              </w:rPr>
              <w:t>56 hours</w:t>
            </w:r>
          </w:p>
        </w:tc>
      </w:tr>
      <w:tr w:rsidR="00124CF9" w:rsidRPr="004B6DCF" w:rsidTr="004B6DCF">
        <w:tblPrEx>
          <w:tblCellMar>
            <w:top w:w="0" w:type="dxa"/>
            <w:bottom w:w="0" w:type="dxa"/>
          </w:tblCellMar>
        </w:tblPrEx>
        <w:tc>
          <w:tcPr>
            <w:tcW w:w="4320" w:type="dxa"/>
          </w:tcPr>
          <w:p w:rsidR="00124CF9" w:rsidRPr="004B6DCF" w:rsidRDefault="002903EC" w:rsidP="004B6DCF">
            <w:pPr>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2903EC">
            <w:pPr>
              <w:rPr>
                <w:rFonts w:asciiTheme="majorBidi" w:hAnsiTheme="majorBidi" w:cstheme="majorBidi"/>
                <w:color w:val="000000"/>
                <w:sz w:val="26"/>
                <w:szCs w:val="26"/>
              </w:rPr>
            </w:pPr>
            <w:r w:rsidRPr="004B6DCF">
              <w:rPr>
                <w:rFonts w:asciiTheme="majorBidi" w:eastAsia="Tahoma" w:hAnsiTheme="majorBidi" w:cstheme="majorBidi"/>
                <w:color w:val="000000"/>
                <w:sz w:val="26"/>
                <w:szCs w:val="26"/>
              </w:rPr>
              <w:t xml:space="preserve">2 </w:t>
            </w:r>
            <w:r w:rsidRPr="004B6DCF">
              <w:rPr>
                <w:rFonts w:asciiTheme="majorBidi" w:eastAsia="Tahoma" w:hAnsiTheme="majorBidi" w:cstheme="majorBidi"/>
                <w:color w:val="000000"/>
                <w:sz w:val="26"/>
                <w:szCs w:val="26"/>
              </w:rPr>
              <w:t xml:space="preserve">Hours </w:t>
            </w:r>
            <w:r w:rsidRPr="004B6DCF">
              <w:rPr>
                <w:rFonts w:asciiTheme="majorBidi" w:eastAsia="Tahoma" w:hAnsiTheme="majorBidi" w:cstheme="majorBidi"/>
                <w:color w:val="000000"/>
                <w:sz w:val="26"/>
                <w:szCs w:val="26"/>
              </w:rPr>
              <w:t>/ week</w:t>
            </w:r>
          </w:p>
        </w:tc>
      </w:tr>
      <w:tr w:rsidR="00124CF9" w:rsidRPr="004B6DCF" w:rsidTr="004B6DCF">
        <w:tblPrEx>
          <w:tblCellMar>
            <w:top w:w="0" w:type="dxa"/>
            <w:bottom w:w="0" w:type="dxa"/>
          </w:tblCellMar>
        </w:tblPrEx>
        <w:tc>
          <w:tcPr>
            <w:tcW w:w="4320" w:type="dxa"/>
          </w:tcPr>
          <w:p w:rsidR="00124CF9" w:rsidRPr="004B6DCF" w:rsidRDefault="002903EC">
            <w:pPr>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2903EC">
            <w:pPr>
              <w:rPr>
                <w:rFonts w:asciiTheme="majorBidi" w:hAnsiTheme="majorBidi" w:cstheme="majorBidi"/>
                <w:color w:val="000000"/>
                <w:sz w:val="26"/>
                <w:szCs w:val="26"/>
              </w:rPr>
            </w:pPr>
            <w:r>
              <w:rPr>
                <w:rFonts w:asciiTheme="majorBidi" w:eastAsia="Tahoma" w:hAnsiTheme="majorBidi" w:cstheme="majorBidi"/>
                <w:color w:val="000000"/>
                <w:sz w:val="26"/>
                <w:szCs w:val="26"/>
              </w:rPr>
              <w:t>2</w:t>
            </w:r>
            <w:r w:rsidRPr="004B6DCF">
              <w:rPr>
                <w:rFonts w:asciiTheme="majorBidi" w:eastAsia="Tahoma" w:hAnsiTheme="majorBidi" w:cstheme="majorBidi"/>
                <w:color w:val="000000"/>
                <w:sz w:val="26"/>
                <w:szCs w:val="26"/>
              </w:rPr>
              <w:t xml:space="preserve"> </w:t>
            </w:r>
            <w:r w:rsidRPr="004B6DCF">
              <w:rPr>
                <w:rFonts w:asciiTheme="majorBidi" w:eastAsia="Tahoma" w:hAnsiTheme="majorBidi" w:cstheme="majorBidi"/>
                <w:color w:val="000000"/>
                <w:sz w:val="26"/>
                <w:szCs w:val="26"/>
              </w:rPr>
              <w:t xml:space="preserve">Hours </w:t>
            </w:r>
            <w:r w:rsidRPr="004B6DCF">
              <w:rPr>
                <w:rFonts w:asciiTheme="majorBidi" w:eastAsia="Tahoma" w:hAnsiTheme="majorBidi" w:cstheme="majorBidi"/>
                <w:color w:val="000000"/>
                <w:sz w:val="26"/>
                <w:szCs w:val="26"/>
              </w:rPr>
              <w:t xml:space="preserve">/ week </w:t>
            </w:r>
          </w:p>
        </w:tc>
      </w:tr>
      <w:tr w:rsidR="00124CF9" w:rsidRPr="004B6DCF" w:rsidTr="004B6DCF">
        <w:tblPrEx>
          <w:tblCellMar>
            <w:top w:w="0" w:type="dxa"/>
            <w:bottom w:w="0" w:type="dxa"/>
          </w:tblCellMar>
        </w:tblPrEx>
        <w:tc>
          <w:tcPr>
            <w:tcW w:w="4320" w:type="dxa"/>
          </w:tcPr>
          <w:p w:rsidR="00124CF9" w:rsidRPr="004B6DCF" w:rsidRDefault="002903EC">
            <w:pPr>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2903EC">
            <w:pPr>
              <w:rPr>
                <w:rFonts w:asciiTheme="majorBidi" w:hAnsiTheme="majorBidi" w:cstheme="majorBidi"/>
                <w:color w:val="000000"/>
                <w:sz w:val="26"/>
                <w:szCs w:val="26"/>
              </w:rPr>
            </w:pPr>
            <w:r>
              <w:rPr>
                <w:rFonts w:asciiTheme="majorBidi" w:eastAsia="Tahoma" w:hAnsiTheme="majorBidi" w:cstheme="majorBidi"/>
                <w:color w:val="000000"/>
                <w:sz w:val="26"/>
                <w:szCs w:val="26"/>
              </w:rPr>
              <w:t xml:space="preserve">  </w:t>
            </w:r>
            <w:r>
              <w:rPr>
                <w:rFonts w:asciiTheme="majorBidi" w:eastAsia="Tahoma" w:hAnsiTheme="majorBidi" w:cstheme="majorBidi"/>
                <w:color w:val="000000"/>
                <w:sz w:val="26"/>
                <w:szCs w:val="26"/>
              </w:rPr>
              <w:t>4</w:t>
            </w:r>
            <w:r>
              <w:rPr>
                <w:rFonts w:asciiTheme="majorBidi" w:eastAsia="Tahoma" w:hAnsiTheme="majorBidi" w:cstheme="majorBidi"/>
                <w:color w:val="000000"/>
                <w:sz w:val="26"/>
                <w:szCs w:val="26"/>
              </w:rPr>
              <w:t xml:space="preserve"> </w:t>
            </w:r>
            <w:r w:rsidRPr="004B6DCF">
              <w:rPr>
                <w:rFonts w:asciiTheme="majorBidi" w:eastAsia="Tahoma" w:hAnsiTheme="majorBidi" w:cstheme="majorBidi"/>
                <w:color w:val="000000"/>
                <w:sz w:val="26"/>
                <w:szCs w:val="26"/>
              </w:rPr>
              <w:t>Hours</w:t>
            </w:r>
            <w:r w:rsidRPr="004B6DCF">
              <w:rPr>
                <w:rFonts w:asciiTheme="majorBidi" w:eastAsia="Tahoma" w:hAnsiTheme="majorBidi" w:cstheme="majorBidi"/>
                <w:color w:val="000000"/>
                <w:sz w:val="26"/>
                <w:szCs w:val="26"/>
              </w:rPr>
              <w:t>/ week</w:t>
            </w:r>
          </w:p>
        </w:tc>
      </w:tr>
    </w:tbl>
    <w:p w:rsidR="004B6DCF"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781"/>
      </w:tblGrid>
      <w:tr w:rsidR="00124CF9" w:rsidRPr="004B6DCF" w:rsidTr="004B6DCF">
        <w:tblPrEx>
          <w:tblCellMar>
            <w:top w:w="0" w:type="dxa"/>
            <w:bottom w:w="0" w:type="dxa"/>
          </w:tblCellMar>
        </w:tblPrEx>
        <w:trPr>
          <w:trHeight w:val="409"/>
        </w:trPr>
        <w:tc>
          <w:tcPr>
            <w:tcW w:w="9781" w:type="dxa"/>
            <w:shd w:val="clear" w:color="auto" w:fill="CCCCCC"/>
            <w:vAlign w:val="center"/>
          </w:tcPr>
          <w:p w:rsidR="00124CF9" w:rsidRPr="004B6DCF" w:rsidRDefault="002903EC">
            <w:pPr>
              <w:spacing w:before="40" w:after="40"/>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4B6DCF" w:rsidTr="004B6DCF">
        <w:tblPrEx>
          <w:tblCellMar>
            <w:top w:w="0" w:type="dxa"/>
            <w:bottom w:w="0" w:type="dxa"/>
          </w:tblCellMar>
        </w:tblPrEx>
        <w:trPr>
          <w:trHeight w:val="205"/>
        </w:trPr>
        <w:tc>
          <w:tcPr>
            <w:tcW w:w="9781" w:type="dxa"/>
            <w:shd w:val="clear" w:color="auto" w:fill="FFCC99"/>
            <w:vAlign w:val="center"/>
          </w:tcPr>
          <w:p w:rsidR="00124CF9" w:rsidRPr="004B6DCF" w:rsidRDefault="002903EC">
            <w:pPr>
              <w:spacing w:before="40" w:after="40"/>
              <w:rPr>
                <w:rFonts w:asciiTheme="majorBidi" w:hAnsiTheme="majorBidi" w:cstheme="majorBidi"/>
                <w:b/>
                <w:bCs/>
                <w:sz w:val="26"/>
                <w:szCs w:val="26"/>
              </w:rPr>
            </w:pPr>
            <w:r w:rsidRPr="004B6DCF">
              <w:rPr>
                <w:rFonts w:asciiTheme="majorBidi" w:hAnsiTheme="majorBidi" w:cstheme="majorBidi"/>
                <w:b/>
                <w:bCs/>
                <w:sz w:val="26"/>
                <w:szCs w:val="26"/>
              </w:rPr>
              <w:t xml:space="preserve">1 – OVERALL AIMS OF </w:t>
            </w:r>
            <w:r w:rsidRPr="004B6DCF">
              <w:rPr>
                <w:rFonts w:asciiTheme="majorBidi" w:hAnsiTheme="majorBidi" w:cstheme="majorBidi"/>
                <w:b/>
                <w:bCs/>
                <w:sz w:val="26"/>
                <w:szCs w:val="26"/>
              </w:rPr>
              <w:t>COURSE</w:t>
            </w:r>
          </w:p>
        </w:tc>
      </w:tr>
      <w:tr w:rsidR="00124CF9" w:rsidRPr="004B6DCF" w:rsidTr="004B6DCF">
        <w:tblPrEx>
          <w:tblCellMar>
            <w:top w:w="0" w:type="dxa"/>
            <w:bottom w:w="0" w:type="dxa"/>
          </w:tblCellMar>
        </w:tblPrEx>
        <w:trPr>
          <w:trHeight w:val="644"/>
        </w:trPr>
        <w:tc>
          <w:tcPr>
            <w:tcW w:w="9781" w:type="dxa"/>
          </w:tcPr>
          <w:p w:rsidR="009A295F" w:rsidRPr="009A295F" w:rsidRDefault="002903EC" w:rsidP="009A295F">
            <w:pPr>
              <w:numPr>
                <w:ilvl w:val="0"/>
                <w:numId w:val="1"/>
              </w:numPr>
              <w:spacing w:after="60"/>
              <w:jc w:val="both"/>
              <w:rPr>
                <w:rFonts w:asciiTheme="majorBidi" w:hAnsiTheme="majorBidi" w:cstheme="majorBidi"/>
                <w:sz w:val="26"/>
                <w:szCs w:val="26"/>
              </w:rPr>
            </w:pPr>
            <w:r w:rsidRPr="009A295F">
              <w:rPr>
                <w:rFonts w:asciiTheme="majorBidi" w:hAnsiTheme="majorBidi" w:cstheme="majorBidi"/>
                <w:sz w:val="26"/>
                <w:szCs w:val="26"/>
              </w:rPr>
              <w:t>Knowing the students with the basic information about the importance, characteristics and taxonomy of microorganisms. Also, providing the students with the knowledge and skills to increase the growth and reproduction of microorganisms</w:t>
            </w:r>
            <w:r w:rsidRPr="009A295F">
              <w:rPr>
                <w:rFonts w:asciiTheme="majorBidi" w:hAnsiTheme="majorBidi"/>
                <w:sz w:val="26"/>
                <w:szCs w:val="26"/>
                <w:rtl/>
              </w:rPr>
              <w:t>.</w:t>
            </w:r>
          </w:p>
          <w:p w:rsidR="009A295F" w:rsidRPr="009A295F" w:rsidRDefault="002903EC" w:rsidP="009A295F">
            <w:pPr>
              <w:numPr>
                <w:ilvl w:val="0"/>
                <w:numId w:val="1"/>
              </w:numPr>
              <w:spacing w:after="60"/>
              <w:jc w:val="both"/>
              <w:rPr>
                <w:rFonts w:asciiTheme="majorBidi" w:hAnsiTheme="majorBidi" w:cstheme="majorBidi"/>
                <w:sz w:val="26"/>
                <w:szCs w:val="26"/>
              </w:rPr>
            </w:pPr>
            <w:r w:rsidRPr="009A295F">
              <w:rPr>
                <w:rFonts w:asciiTheme="majorBidi" w:hAnsiTheme="majorBidi" w:cstheme="majorBidi"/>
                <w:sz w:val="26"/>
                <w:szCs w:val="26"/>
              </w:rPr>
              <w:lastRenderedPageBreak/>
              <w:t>Understandin</w:t>
            </w:r>
            <w:r w:rsidRPr="009A295F">
              <w:rPr>
                <w:rFonts w:asciiTheme="majorBidi" w:hAnsiTheme="majorBidi" w:cstheme="majorBidi"/>
                <w:sz w:val="26"/>
                <w:szCs w:val="26"/>
              </w:rPr>
              <w:t>g the environmental conditions affecting microorganism's growth</w:t>
            </w:r>
            <w:r w:rsidRPr="009A295F">
              <w:rPr>
                <w:rFonts w:asciiTheme="majorBidi" w:hAnsiTheme="majorBidi"/>
                <w:sz w:val="26"/>
                <w:szCs w:val="26"/>
                <w:rtl/>
              </w:rPr>
              <w:t>.</w:t>
            </w:r>
          </w:p>
          <w:p w:rsidR="00124CF9" w:rsidRPr="004B6DCF" w:rsidRDefault="002903EC" w:rsidP="009A295F">
            <w:pPr>
              <w:numPr>
                <w:ilvl w:val="0"/>
                <w:numId w:val="1"/>
              </w:numPr>
              <w:spacing w:after="60"/>
              <w:jc w:val="both"/>
              <w:rPr>
                <w:rFonts w:asciiTheme="majorBidi" w:hAnsiTheme="majorBidi" w:cstheme="majorBidi"/>
                <w:sz w:val="26"/>
                <w:szCs w:val="26"/>
              </w:rPr>
            </w:pPr>
            <w:r w:rsidRPr="009A295F">
              <w:rPr>
                <w:rFonts w:asciiTheme="majorBidi" w:hAnsiTheme="majorBidi" w:cstheme="majorBidi"/>
                <w:sz w:val="26"/>
                <w:szCs w:val="26"/>
              </w:rPr>
              <w:t xml:space="preserve">Applications of </w:t>
            </w:r>
            <w:proofErr w:type="gramStart"/>
            <w:r w:rsidRPr="009A295F">
              <w:rPr>
                <w:rFonts w:asciiTheme="majorBidi" w:hAnsiTheme="majorBidi" w:cstheme="majorBidi"/>
                <w:sz w:val="26"/>
                <w:szCs w:val="26"/>
              </w:rPr>
              <w:t>these</w:t>
            </w:r>
            <w:proofErr w:type="gramEnd"/>
            <w:r w:rsidRPr="009A295F">
              <w:rPr>
                <w:rFonts w:asciiTheme="majorBidi" w:hAnsiTheme="majorBidi" w:cstheme="majorBidi"/>
                <w:sz w:val="26"/>
                <w:szCs w:val="26"/>
              </w:rPr>
              <w:t xml:space="preserve"> knowledge in the area of soil, water and food.</w:t>
            </w:r>
          </w:p>
        </w:tc>
      </w:tr>
    </w:tbl>
    <w:p w:rsidR="009A295F" w:rsidRDefault="002903EC">
      <w:pPr>
        <w:sectPr w:rsidR="009A295F" w:rsidSect="004B6DCF">
          <w:headerReference w:type="default" r:id="rId7"/>
          <w:pgSz w:w="11906" w:h="16838"/>
          <w:pgMar w:top="1138" w:right="1138" w:bottom="1138" w:left="1138" w:header="540" w:footer="708" w:gutter="0"/>
          <w:cols w:space="708"/>
          <w:docGrid w:linePitch="360"/>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781"/>
      </w:tblGrid>
      <w:tr w:rsidR="00124CF9" w:rsidRPr="004B6DCF" w:rsidTr="004B6DCF">
        <w:tblPrEx>
          <w:tblCellMar>
            <w:top w:w="0" w:type="dxa"/>
            <w:bottom w:w="0" w:type="dxa"/>
          </w:tblCellMar>
        </w:tblPrEx>
        <w:trPr>
          <w:trHeight w:val="219"/>
        </w:trPr>
        <w:tc>
          <w:tcPr>
            <w:tcW w:w="9781" w:type="dxa"/>
            <w:shd w:val="clear" w:color="auto" w:fill="FFCC99"/>
            <w:vAlign w:val="center"/>
          </w:tcPr>
          <w:p w:rsidR="00124CF9" w:rsidRPr="004B6DCF" w:rsidRDefault="002903EC">
            <w:pPr>
              <w:spacing w:before="40" w:after="40"/>
              <w:rPr>
                <w:rFonts w:asciiTheme="majorBidi" w:hAnsiTheme="majorBidi" w:cstheme="majorBidi"/>
                <w:b/>
                <w:bCs/>
                <w:sz w:val="26"/>
                <w:szCs w:val="26"/>
              </w:rPr>
            </w:pPr>
            <w:r w:rsidRPr="004B6DCF">
              <w:rPr>
                <w:rFonts w:asciiTheme="majorBidi" w:hAnsiTheme="majorBidi" w:cstheme="majorBidi"/>
                <w:b/>
                <w:bCs/>
                <w:sz w:val="26"/>
                <w:szCs w:val="26"/>
              </w:rPr>
              <w:lastRenderedPageBreak/>
              <w:t>2 – Intended Learning Outcomes of Course (ILOs)</w:t>
            </w:r>
          </w:p>
        </w:tc>
      </w:tr>
      <w:tr w:rsidR="00124CF9" w:rsidRPr="004B6DCF" w:rsidTr="004B6DCF">
        <w:tblPrEx>
          <w:tblCellMar>
            <w:top w:w="0" w:type="dxa"/>
            <w:bottom w:w="0" w:type="dxa"/>
          </w:tblCellMar>
        </w:tblPrEx>
        <w:trPr>
          <w:trHeight w:val="145"/>
        </w:trPr>
        <w:tc>
          <w:tcPr>
            <w:tcW w:w="9781" w:type="dxa"/>
            <w:shd w:val="clear" w:color="auto" w:fill="99CCFF"/>
            <w:vAlign w:val="center"/>
          </w:tcPr>
          <w:p w:rsidR="00124CF9" w:rsidRPr="004B6DCF" w:rsidRDefault="002903EC">
            <w:pPr>
              <w:spacing w:before="40" w:after="40"/>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91415" w:rsidRPr="004B6DCF" w:rsidTr="00D262E9">
        <w:tblPrEx>
          <w:tblCellMar>
            <w:top w:w="0" w:type="dxa"/>
            <w:bottom w:w="0" w:type="dxa"/>
          </w:tblCellMar>
        </w:tblPrEx>
        <w:trPr>
          <w:trHeight w:val="344"/>
        </w:trPr>
        <w:tc>
          <w:tcPr>
            <w:tcW w:w="9781" w:type="dxa"/>
          </w:tcPr>
          <w:p w:rsidR="00191415"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1- Understand the importance of microorganisms in different habitants.</w:t>
            </w:r>
          </w:p>
        </w:tc>
      </w:tr>
      <w:tr w:rsidR="00191415" w:rsidRPr="004B6DCF" w:rsidTr="00D262E9">
        <w:tblPrEx>
          <w:tblCellMar>
            <w:top w:w="0" w:type="dxa"/>
            <w:bottom w:w="0" w:type="dxa"/>
          </w:tblCellMar>
        </w:tblPrEx>
        <w:trPr>
          <w:trHeight w:val="344"/>
        </w:trPr>
        <w:tc>
          <w:tcPr>
            <w:tcW w:w="9781" w:type="dxa"/>
          </w:tcPr>
          <w:p w:rsidR="00191415"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 xml:space="preserve">2- Know the environmental conditions affecting growth </w:t>
            </w:r>
            <w:r w:rsidRPr="00204FF5">
              <w:rPr>
                <w:rFonts w:asciiTheme="majorBidi" w:hAnsiTheme="majorBidi" w:cstheme="majorBidi"/>
                <w:b/>
                <w:bCs/>
              </w:rPr>
              <w:t>and reproduction of microorganisms.</w:t>
            </w:r>
          </w:p>
        </w:tc>
      </w:tr>
      <w:tr w:rsidR="00191415" w:rsidRPr="004B6DCF" w:rsidTr="00D262E9">
        <w:tblPrEx>
          <w:tblCellMar>
            <w:top w:w="0" w:type="dxa"/>
            <w:bottom w:w="0" w:type="dxa"/>
          </w:tblCellMar>
        </w:tblPrEx>
        <w:trPr>
          <w:trHeight w:val="344"/>
        </w:trPr>
        <w:tc>
          <w:tcPr>
            <w:tcW w:w="9781" w:type="dxa"/>
          </w:tcPr>
          <w:p w:rsidR="00191415"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3- Understand the metabolism of carbohydrates and nitrogen compounds by microorganisms.</w:t>
            </w:r>
          </w:p>
        </w:tc>
      </w:tr>
      <w:tr w:rsidR="00191415" w:rsidRPr="004B6DCF" w:rsidTr="00D262E9">
        <w:tblPrEx>
          <w:tblCellMar>
            <w:top w:w="0" w:type="dxa"/>
            <w:bottom w:w="0" w:type="dxa"/>
          </w:tblCellMar>
        </w:tblPrEx>
        <w:trPr>
          <w:trHeight w:val="344"/>
        </w:trPr>
        <w:tc>
          <w:tcPr>
            <w:tcW w:w="9781" w:type="dxa"/>
          </w:tcPr>
          <w:p w:rsidR="00191415"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4- Know the role of microorganisms in soil fertility.</w:t>
            </w:r>
          </w:p>
        </w:tc>
      </w:tr>
      <w:tr w:rsidR="00191415" w:rsidRPr="004B6DCF" w:rsidTr="00D262E9">
        <w:tblPrEx>
          <w:tblCellMar>
            <w:top w:w="0" w:type="dxa"/>
            <w:bottom w:w="0" w:type="dxa"/>
          </w:tblCellMar>
        </w:tblPrEx>
        <w:trPr>
          <w:trHeight w:val="344"/>
        </w:trPr>
        <w:tc>
          <w:tcPr>
            <w:tcW w:w="9781" w:type="dxa"/>
          </w:tcPr>
          <w:p w:rsidR="00191415" w:rsidRPr="00847D2D" w:rsidRDefault="002903EC" w:rsidP="00D0132B">
            <w:pPr>
              <w:autoSpaceDE w:val="0"/>
              <w:autoSpaceDN w:val="0"/>
              <w:adjustRightInd w:val="0"/>
              <w:ind w:left="522"/>
              <w:jc w:val="lowKashida"/>
              <w:rPr>
                <w:rFonts w:asciiTheme="majorBidi" w:hAnsiTheme="majorBidi" w:cstheme="majorBidi"/>
                <w:b/>
                <w:bCs/>
              </w:rPr>
            </w:pPr>
            <w:r w:rsidRPr="00847D2D">
              <w:rPr>
                <w:rFonts w:asciiTheme="majorBidi" w:hAnsiTheme="majorBidi" w:cstheme="majorBidi"/>
                <w:b/>
                <w:bCs/>
              </w:rPr>
              <w:t>5-</w:t>
            </w:r>
            <w:r>
              <w:rPr>
                <w:rFonts w:asciiTheme="majorBidi" w:hAnsiTheme="majorBidi" w:cstheme="majorBidi"/>
                <w:b/>
                <w:bCs/>
              </w:rPr>
              <w:t xml:space="preserve"> </w:t>
            </w:r>
            <w:r w:rsidRPr="00847D2D">
              <w:rPr>
                <w:rFonts w:asciiTheme="majorBidi" w:hAnsiTheme="majorBidi" w:cstheme="majorBidi"/>
                <w:b/>
                <w:bCs/>
              </w:rPr>
              <w:t xml:space="preserve">Know </w:t>
            </w:r>
            <w:r>
              <w:rPr>
                <w:rFonts w:asciiTheme="majorBidi" w:hAnsiTheme="majorBidi" w:cstheme="majorBidi"/>
                <w:b/>
                <w:bCs/>
              </w:rPr>
              <w:t xml:space="preserve">new techniques in field of </w:t>
            </w:r>
            <w:r w:rsidRPr="00847D2D">
              <w:rPr>
                <w:rFonts w:asciiTheme="majorBidi" w:hAnsiTheme="majorBidi" w:cstheme="majorBidi"/>
                <w:b/>
                <w:bCs/>
              </w:rPr>
              <w:t>Silage production</w:t>
            </w:r>
            <w:r>
              <w:rPr>
                <w:rFonts w:asciiTheme="majorBidi" w:hAnsiTheme="majorBidi" w:cstheme="majorBidi"/>
                <w:b/>
                <w:bCs/>
              </w:rPr>
              <w:t>,</w:t>
            </w:r>
            <w:r w:rsidRPr="00847D2D">
              <w:rPr>
                <w:rFonts w:asciiTheme="majorBidi" w:hAnsiTheme="majorBidi" w:cstheme="majorBidi"/>
                <w:b/>
                <w:bCs/>
              </w:rPr>
              <w:t xml:space="preserve"> </w:t>
            </w:r>
            <w:r>
              <w:rPr>
                <w:rFonts w:asciiTheme="majorBidi" w:hAnsiTheme="majorBidi" w:cstheme="majorBidi"/>
                <w:b/>
                <w:bCs/>
              </w:rPr>
              <w:t>rotting of fiber plan</w:t>
            </w:r>
            <w:r>
              <w:rPr>
                <w:rFonts w:asciiTheme="majorBidi" w:hAnsiTheme="majorBidi" w:cstheme="majorBidi"/>
                <w:b/>
                <w:bCs/>
              </w:rPr>
              <w:t>ts and b</w:t>
            </w:r>
            <w:r w:rsidRPr="00847D2D">
              <w:rPr>
                <w:rFonts w:asciiTheme="majorBidi" w:hAnsiTheme="majorBidi" w:cstheme="majorBidi"/>
                <w:b/>
                <w:bCs/>
              </w:rPr>
              <w:t>iological control</w:t>
            </w:r>
            <w:r>
              <w:rPr>
                <w:rFonts w:asciiTheme="majorBidi" w:hAnsiTheme="majorBidi" w:cstheme="majorBidi"/>
                <w:b/>
                <w:bCs/>
              </w:rPr>
              <w:t>.</w:t>
            </w:r>
          </w:p>
        </w:tc>
      </w:tr>
    </w:tbl>
    <w:p w:rsidR="00884BB7"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781"/>
      </w:tblGrid>
      <w:tr w:rsidR="00124CF9" w:rsidRPr="004B6DCF" w:rsidTr="004B6DCF">
        <w:tblPrEx>
          <w:tblCellMar>
            <w:top w:w="0" w:type="dxa"/>
            <w:bottom w:w="0" w:type="dxa"/>
          </w:tblCellMar>
        </w:tblPrEx>
        <w:trPr>
          <w:trHeight w:val="267"/>
        </w:trPr>
        <w:tc>
          <w:tcPr>
            <w:tcW w:w="9781" w:type="dxa"/>
            <w:shd w:val="clear" w:color="auto" w:fill="99CCFF"/>
            <w:vAlign w:val="center"/>
          </w:tcPr>
          <w:p w:rsidR="00124CF9" w:rsidRPr="004B6DCF" w:rsidRDefault="002903EC">
            <w:pPr>
              <w:spacing w:before="40" w:after="40"/>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blPrEx>
          <w:tblCellMar>
            <w:top w:w="0" w:type="dxa"/>
            <w:bottom w:w="0" w:type="dxa"/>
          </w:tblCellMar>
        </w:tblPrEx>
        <w:trPr>
          <w:trHeight w:val="690"/>
        </w:trPr>
        <w:tc>
          <w:tcPr>
            <w:tcW w:w="9781" w:type="dxa"/>
          </w:tcPr>
          <w:p w:rsidR="00124CF9" w:rsidRPr="004B6DCF" w:rsidRDefault="002903EC">
            <w:pPr>
              <w:ind w:left="454" w:hanging="284"/>
              <w:rPr>
                <w:rFonts w:asciiTheme="majorBidi" w:hAnsiTheme="majorBidi" w:cstheme="majorBidi"/>
                <w:b/>
                <w:bCs/>
                <w:i/>
                <w:iCs/>
                <w:color w:val="993300"/>
                <w:sz w:val="26"/>
                <w:szCs w:val="26"/>
              </w:rPr>
            </w:pPr>
            <w:r w:rsidRPr="004B6DCF">
              <w:rPr>
                <w:rFonts w:asciiTheme="majorBidi" w:hAnsiTheme="majorBidi" w:cstheme="majorBidi"/>
                <w:b/>
                <w:bCs/>
                <w:i/>
                <w:iCs/>
                <w:color w:val="993300"/>
                <w:sz w:val="26"/>
                <w:szCs w:val="26"/>
              </w:rPr>
              <w:t>Successful completion of this course will allow students to:</w:t>
            </w:r>
          </w:p>
          <w:p w:rsidR="00124CF9" w:rsidRPr="004B6DCF" w:rsidRDefault="002903EC" w:rsidP="00D0132B">
            <w:pPr>
              <w:spacing w:after="120"/>
              <w:ind w:left="890" w:right="890"/>
              <w:rPr>
                <w:rFonts w:asciiTheme="majorBidi" w:eastAsia="Arial" w:hAnsiTheme="majorBidi" w:cstheme="majorBidi"/>
                <w:sz w:val="26"/>
                <w:szCs w:val="26"/>
              </w:rPr>
            </w:pPr>
            <w:r w:rsidRPr="004B6DCF">
              <w:rPr>
                <w:rFonts w:asciiTheme="majorBidi" w:eastAsia="Arial" w:hAnsiTheme="majorBidi" w:cstheme="majorBidi"/>
                <w:sz w:val="26"/>
                <w:szCs w:val="26"/>
              </w:rPr>
              <w:t xml:space="preserve"> </w:t>
            </w:r>
          </w:p>
        </w:tc>
      </w:tr>
      <w:tr w:rsidR="00D0132B" w:rsidRPr="004B6DCF" w:rsidTr="004B6DCF">
        <w:tblPrEx>
          <w:tblCellMar>
            <w:top w:w="0" w:type="dxa"/>
            <w:bottom w:w="0" w:type="dxa"/>
          </w:tblCellMar>
        </w:tblPrEx>
        <w:trPr>
          <w:trHeight w:val="690"/>
        </w:trPr>
        <w:tc>
          <w:tcPr>
            <w:tcW w:w="9781" w:type="dxa"/>
          </w:tcPr>
          <w:p w:rsidR="00D0132B"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1- Determine the optimal use of microorganisms.</w:t>
            </w:r>
          </w:p>
        </w:tc>
      </w:tr>
      <w:tr w:rsidR="00D0132B" w:rsidRPr="004B6DCF" w:rsidTr="004B6DCF">
        <w:tblPrEx>
          <w:tblCellMar>
            <w:top w:w="0" w:type="dxa"/>
            <w:bottom w:w="0" w:type="dxa"/>
          </w:tblCellMar>
        </w:tblPrEx>
        <w:trPr>
          <w:trHeight w:val="690"/>
        </w:trPr>
        <w:tc>
          <w:tcPr>
            <w:tcW w:w="9781" w:type="dxa"/>
          </w:tcPr>
          <w:p w:rsidR="00D0132B"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2- Solve problems concerning microorganism's growth and ability to solve such problems.</w:t>
            </w:r>
          </w:p>
        </w:tc>
      </w:tr>
      <w:tr w:rsidR="00D0132B" w:rsidRPr="004B6DCF" w:rsidTr="004B6DCF">
        <w:tblPrEx>
          <w:tblCellMar>
            <w:top w:w="0" w:type="dxa"/>
            <w:bottom w:w="0" w:type="dxa"/>
          </w:tblCellMar>
        </w:tblPrEx>
        <w:trPr>
          <w:trHeight w:val="690"/>
        </w:trPr>
        <w:tc>
          <w:tcPr>
            <w:tcW w:w="9781" w:type="dxa"/>
          </w:tcPr>
          <w:p w:rsidR="00D0132B" w:rsidRPr="00204FF5" w:rsidRDefault="002903EC" w:rsidP="00D0132B">
            <w:pPr>
              <w:autoSpaceDE w:val="0"/>
              <w:autoSpaceDN w:val="0"/>
              <w:adjustRightInd w:val="0"/>
              <w:ind w:left="522"/>
              <w:jc w:val="lowKashida"/>
              <w:rPr>
                <w:rFonts w:asciiTheme="majorBidi" w:hAnsiTheme="majorBidi" w:cstheme="majorBidi"/>
                <w:b/>
                <w:bCs/>
              </w:rPr>
            </w:pPr>
            <w:r w:rsidRPr="00204FF5">
              <w:rPr>
                <w:rFonts w:asciiTheme="majorBidi" w:hAnsiTheme="majorBidi" w:cstheme="majorBidi"/>
                <w:b/>
                <w:bCs/>
              </w:rPr>
              <w:t>3- Choose the best methods for getting rid of food and milk contamination.</w:t>
            </w:r>
          </w:p>
        </w:tc>
      </w:tr>
    </w:tbl>
    <w:p w:rsidR="004B6DCF"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781"/>
      </w:tblGrid>
      <w:tr w:rsidR="00124CF9" w:rsidRPr="004B6DCF" w:rsidTr="004B6DCF">
        <w:tblPrEx>
          <w:tblCellMar>
            <w:top w:w="0" w:type="dxa"/>
            <w:bottom w:w="0" w:type="dxa"/>
          </w:tblCellMar>
        </w:tblPrEx>
        <w:trPr>
          <w:trHeight w:val="361"/>
        </w:trPr>
        <w:tc>
          <w:tcPr>
            <w:tcW w:w="9781" w:type="dxa"/>
            <w:tcBorders>
              <w:bottom w:val="single" w:sz="4" w:space="0" w:color="auto"/>
            </w:tcBorders>
            <w:shd w:val="clear" w:color="auto" w:fill="99CCFF"/>
            <w:vAlign w:val="center"/>
          </w:tcPr>
          <w:p w:rsidR="00124CF9" w:rsidRPr="00CA7972" w:rsidRDefault="002903EC" w:rsidP="00CA7972">
            <w:pPr>
              <w:spacing w:before="60" w:after="6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D0132B" w:rsidRPr="004B6DCF" w:rsidTr="00787359">
        <w:tblPrEx>
          <w:tblCellMar>
            <w:top w:w="0" w:type="dxa"/>
            <w:bottom w:w="0" w:type="dxa"/>
          </w:tblCellMar>
        </w:tblPrEx>
        <w:trPr>
          <w:trHeight w:val="361"/>
        </w:trPr>
        <w:tc>
          <w:tcPr>
            <w:tcW w:w="9781" w:type="dxa"/>
            <w:shd w:val="clear" w:color="auto" w:fill="auto"/>
          </w:tcPr>
          <w:p w:rsidR="00D0132B" w:rsidRPr="00204FF5" w:rsidRDefault="002903EC" w:rsidP="00D0132B">
            <w:pPr>
              <w:autoSpaceDE w:val="0"/>
              <w:autoSpaceDN w:val="0"/>
              <w:adjustRightInd w:val="0"/>
              <w:ind w:left="612"/>
              <w:jc w:val="lowKashida"/>
              <w:rPr>
                <w:rFonts w:asciiTheme="majorBidi" w:hAnsiTheme="majorBidi" w:cstheme="majorBidi"/>
                <w:b/>
                <w:bCs/>
              </w:rPr>
            </w:pPr>
            <w:r w:rsidRPr="00204FF5">
              <w:rPr>
                <w:rFonts w:asciiTheme="majorBidi" w:hAnsiTheme="majorBidi" w:cstheme="majorBidi"/>
                <w:b/>
                <w:bCs/>
              </w:rPr>
              <w:t>1- Plan and implement of microbiological tasks under lab conditions.</w:t>
            </w:r>
          </w:p>
        </w:tc>
      </w:tr>
      <w:tr w:rsidR="00D0132B" w:rsidRPr="004B6DCF" w:rsidTr="00787359">
        <w:tblPrEx>
          <w:tblCellMar>
            <w:top w:w="0" w:type="dxa"/>
            <w:bottom w:w="0" w:type="dxa"/>
          </w:tblCellMar>
        </w:tblPrEx>
        <w:trPr>
          <w:trHeight w:val="361"/>
        </w:trPr>
        <w:tc>
          <w:tcPr>
            <w:tcW w:w="9781" w:type="dxa"/>
            <w:shd w:val="clear" w:color="auto" w:fill="auto"/>
          </w:tcPr>
          <w:p w:rsidR="00D0132B" w:rsidRPr="00204FF5" w:rsidRDefault="002903EC" w:rsidP="00D0132B">
            <w:pPr>
              <w:autoSpaceDE w:val="0"/>
              <w:autoSpaceDN w:val="0"/>
              <w:adjustRightInd w:val="0"/>
              <w:ind w:left="612"/>
              <w:jc w:val="lowKashida"/>
              <w:rPr>
                <w:rFonts w:asciiTheme="majorBidi" w:hAnsiTheme="majorBidi" w:cstheme="majorBidi"/>
                <w:b/>
                <w:bCs/>
              </w:rPr>
            </w:pPr>
            <w:r w:rsidRPr="00204FF5">
              <w:rPr>
                <w:rFonts w:asciiTheme="majorBidi" w:hAnsiTheme="majorBidi" w:cstheme="majorBidi"/>
                <w:b/>
                <w:bCs/>
              </w:rPr>
              <w:t xml:space="preserve">2- Use of the appropriate isolate and identifying of microorganisms </w:t>
            </w:r>
            <w:r w:rsidRPr="00204FF5">
              <w:rPr>
                <w:rFonts w:asciiTheme="majorBidi" w:hAnsiTheme="majorBidi" w:cstheme="majorBidi"/>
                <w:b/>
                <w:bCs/>
              </w:rPr>
              <w:t>for applicable practices.</w:t>
            </w:r>
          </w:p>
        </w:tc>
      </w:tr>
    </w:tbl>
    <w:p w:rsidR="004B6DCF" w:rsidRPr="004B6DCF"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81"/>
      </w:tblGrid>
      <w:tr w:rsidR="004B6DCF" w:rsidRPr="004B6DCF" w:rsidTr="004B6DCF">
        <w:tblPrEx>
          <w:tblCellMar>
            <w:top w:w="0" w:type="dxa"/>
            <w:bottom w:w="0" w:type="dxa"/>
          </w:tblCellMar>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4B6DCF" w:rsidRPr="00CA7972" w:rsidRDefault="002903EC" w:rsidP="00CA7972">
            <w:pPr>
              <w:spacing w:before="60" w:after="6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D0132B" w:rsidRPr="004B6DCF" w:rsidTr="00B67248">
        <w:tblPrEx>
          <w:tblCellMar>
            <w:top w:w="0" w:type="dxa"/>
            <w:bottom w:w="0" w:type="dxa"/>
          </w:tblCellMar>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tcPr>
          <w:p w:rsidR="00D0132B" w:rsidRPr="00204FF5" w:rsidRDefault="002903EC" w:rsidP="00D0132B">
            <w:pPr>
              <w:autoSpaceDE w:val="0"/>
              <w:autoSpaceDN w:val="0"/>
              <w:adjustRightInd w:val="0"/>
              <w:ind w:left="702"/>
              <w:jc w:val="lowKashida"/>
              <w:rPr>
                <w:rFonts w:asciiTheme="majorBidi" w:hAnsiTheme="majorBidi" w:cstheme="majorBidi"/>
                <w:b/>
                <w:bCs/>
              </w:rPr>
            </w:pPr>
            <w:r w:rsidRPr="00204FF5">
              <w:rPr>
                <w:rFonts w:asciiTheme="majorBidi" w:hAnsiTheme="majorBidi" w:cstheme="majorBidi"/>
                <w:b/>
                <w:bCs/>
              </w:rPr>
              <w:t>1- Work individually with minimum supervision.</w:t>
            </w:r>
          </w:p>
        </w:tc>
      </w:tr>
      <w:tr w:rsidR="00D0132B" w:rsidRPr="004B6DCF" w:rsidTr="00B67248">
        <w:tblPrEx>
          <w:tblCellMar>
            <w:top w:w="0" w:type="dxa"/>
            <w:bottom w:w="0" w:type="dxa"/>
          </w:tblCellMar>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tcPr>
          <w:p w:rsidR="00D0132B" w:rsidRPr="00204FF5" w:rsidRDefault="002903EC" w:rsidP="00D0132B">
            <w:pPr>
              <w:autoSpaceDE w:val="0"/>
              <w:autoSpaceDN w:val="0"/>
              <w:adjustRightInd w:val="0"/>
              <w:ind w:left="702"/>
              <w:jc w:val="lowKashida"/>
              <w:rPr>
                <w:rFonts w:asciiTheme="majorBidi" w:hAnsiTheme="majorBidi" w:cstheme="majorBidi"/>
                <w:b/>
                <w:bCs/>
              </w:rPr>
            </w:pPr>
            <w:r w:rsidRPr="00204FF5">
              <w:rPr>
                <w:rFonts w:asciiTheme="majorBidi" w:hAnsiTheme="majorBidi" w:cstheme="majorBidi"/>
                <w:b/>
                <w:bCs/>
              </w:rPr>
              <w:t>2- Use of new technologies tools of agricultural microbiology.</w:t>
            </w:r>
          </w:p>
        </w:tc>
      </w:tr>
      <w:tr w:rsidR="00D0132B" w:rsidRPr="004B6DCF" w:rsidTr="00B67248">
        <w:tblPrEx>
          <w:tblCellMar>
            <w:top w:w="0" w:type="dxa"/>
            <w:bottom w:w="0" w:type="dxa"/>
          </w:tblCellMar>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tcPr>
          <w:p w:rsidR="00D0132B" w:rsidRPr="00204FF5" w:rsidRDefault="002903EC" w:rsidP="00D0132B">
            <w:pPr>
              <w:autoSpaceDE w:val="0"/>
              <w:autoSpaceDN w:val="0"/>
              <w:adjustRightInd w:val="0"/>
              <w:ind w:left="702"/>
              <w:jc w:val="lowKashida"/>
              <w:rPr>
                <w:rFonts w:asciiTheme="majorBidi" w:hAnsiTheme="majorBidi" w:cstheme="majorBidi"/>
                <w:b/>
                <w:bCs/>
              </w:rPr>
            </w:pPr>
            <w:r w:rsidRPr="00204FF5">
              <w:rPr>
                <w:rFonts w:asciiTheme="majorBidi" w:hAnsiTheme="majorBidi" w:cstheme="majorBidi"/>
                <w:b/>
                <w:bCs/>
              </w:rPr>
              <w:t>3- Utilize the different references concerning the Agric. microbiology.</w:t>
            </w:r>
          </w:p>
        </w:tc>
      </w:tr>
    </w:tbl>
    <w:p w:rsidR="004B6DCF" w:rsidRDefault="002903EC"/>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0"/>
        <w:gridCol w:w="1170"/>
        <w:gridCol w:w="2880"/>
      </w:tblGrid>
      <w:tr w:rsidR="00124CF9" w:rsidRPr="004B6DCF" w:rsidTr="00494599">
        <w:tblPrEx>
          <w:tblCellMar>
            <w:top w:w="0" w:type="dxa"/>
            <w:bottom w:w="0" w:type="dxa"/>
          </w:tblCellMar>
        </w:tblPrEx>
        <w:trPr>
          <w:trHeight w:val="344"/>
        </w:trPr>
        <w:tc>
          <w:tcPr>
            <w:tcW w:w="9810" w:type="dxa"/>
            <w:gridSpan w:val="3"/>
            <w:shd w:val="clear" w:color="auto" w:fill="FFCC99"/>
            <w:vAlign w:val="center"/>
          </w:tcPr>
          <w:p w:rsidR="00124CF9" w:rsidRPr="004B6DCF" w:rsidRDefault="002903EC" w:rsidP="00494599">
            <w:pPr>
              <w:spacing w:before="60" w:after="60"/>
              <w:rPr>
                <w:rFonts w:asciiTheme="majorBidi" w:hAnsiTheme="majorBidi" w:cstheme="majorBidi"/>
                <w:sz w:val="26"/>
                <w:szCs w:val="26"/>
              </w:rPr>
            </w:pPr>
            <w:r w:rsidRPr="00CA7972">
              <w:rPr>
                <w:rFonts w:asciiTheme="majorBidi" w:hAnsiTheme="majorBidi" w:cstheme="majorBidi"/>
                <w:color w:val="000080"/>
                <w:sz w:val="26"/>
                <w:szCs w:val="26"/>
                <w:lang w:bidi="ar-EG"/>
              </w:rPr>
              <w:t>3</w:t>
            </w:r>
            <w:r>
              <w:rPr>
                <w:rFonts w:asciiTheme="majorBidi" w:hAnsiTheme="majorBidi" w:cstheme="majorBidi"/>
                <w:color w:val="000080"/>
                <w:sz w:val="26"/>
                <w:szCs w:val="26"/>
                <w:lang w:bidi="ar-EG"/>
              </w:rPr>
              <w:t xml:space="preserve">. </w:t>
            </w:r>
            <w:r>
              <w:rPr>
                <w:rFonts w:asciiTheme="majorBidi" w:hAnsiTheme="majorBidi" w:cstheme="majorBidi"/>
                <w:color w:val="000080"/>
                <w:sz w:val="26"/>
                <w:szCs w:val="26"/>
                <w:lang w:bidi="ar-EG"/>
              </w:rPr>
              <w:t xml:space="preserve">a- LECTURES </w:t>
            </w:r>
            <w:r w:rsidRPr="00CA7972">
              <w:rPr>
                <w:rFonts w:asciiTheme="majorBidi" w:hAnsiTheme="majorBidi" w:cstheme="majorBidi"/>
                <w:color w:val="000080"/>
                <w:sz w:val="26"/>
                <w:szCs w:val="26"/>
                <w:lang w:bidi="ar-EG"/>
              </w:rPr>
              <w:t>CONTENTS</w:t>
            </w:r>
          </w:p>
        </w:tc>
      </w:tr>
      <w:tr w:rsidR="00494599" w:rsidRPr="004B6DCF" w:rsidTr="00494599">
        <w:tblPrEx>
          <w:tblCellMar>
            <w:top w:w="0" w:type="dxa"/>
            <w:bottom w:w="0" w:type="dxa"/>
          </w:tblCellMar>
        </w:tblPrEx>
        <w:trPr>
          <w:trHeight w:val="52"/>
        </w:trPr>
        <w:tc>
          <w:tcPr>
            <w:tcW w:w="5760" w:type="dxa"/>
            <w:shd w:val="clear" w:color="auto" w:fill="CCCCCC"/>
            <w:vAlign w:val="center"/>
          </w:tcPr>
          <w:p w:rsidR="00494599" w:rsidRPr="004B6DCF" w:rsidRDefault="002903EC" w:rsidP="00CA7972">
            <w:pPr>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494599" w:rsidRPr="004B6DCF" w:rsidRDefault="002903EC">
            <w:pPr>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2880" w:type="dxa"/>
            <w:shd w:val="clear" w:color="auto" w:fill="CCCCCC"/>
            <w:vAlign w:val="center"/>
          </w:tcPr>
          <w:p w:rsidR="00494599" w:rsidRPr="004B6DCF" w:rsidRDefault="002903EC">
            <w:pPr>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Introduction to applications of microbiology in agriculture.</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1</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Organic manures, farmyard manure, and composts and importance to soil fertility.</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lastRenderedPageBreak/>
              <w:t xml:space="preserve">3-Biofertilizer and </w:t>
            </w:r>
            <w:proofErr w:type="spellStart"/>
            <w:r w:rsidRPr="00494599">
              <w:rPr>
                <w:rFonts w:asciiTheme="majorBidi" w:hAnsiTheme="majorBidi" w:cstheme="majorBidi"/>
                <w:b/>
                <w:bCs/>
              </w:rPr>
              <w:t>biofertilization</w:t>
            </w:r>
            <w:proofErr w:type="spellEnd"/>
            <w:r w:rsidRPr="00494599">
              <w:rPr>
                <w:rFonts w:asciiTheme="majorBidi" w:hAnsiTheme="majorBidi" w:cstheme="majorBidi"/>
                <w:b/>
                <w:bCs/>
              </w:rPr>
              <w:t xml:space="preserve">: Microorganisms </w:t>
            </w:r>
            <w:r w:rsidRPr="00494599">
              <w:rPr>
                <w:rFonts w:asciiTheme="majorBidi" w:hAnsiTheme="majorBidi" w:cstheme="majorBidi"/>
                <w:b/>
                <w:bCs/>
              </w:rPr>
              <w:t xml:space="preserve">used as </w:t>
            </w:r>
            <w:proofErr w:type="spellStart"/>
            <w:r w:rsidRPr="00494599">
              <w:rPr>
                <w:rFonts w:asciiTheme="majorBidi" w:hAnsiTheme="majorBidi" w:cstheme="majorBidi"/>
                <w:b/>
                <w:bCs/>
              </w:rPr>
              <w:t>biofertilizers</w:t>
            </w:r>
            <w:proofErr w:type="spellEnd"/>
            <w:r w:rsidRPr="00494599">
              <w:rPr>
                <w:rFonts w:asciiTheme="majorBidi" w:hAnsiTheme="majorBidi" w:cstheme="majorBidi"/>
                <w:b/>
                <w:bCs/>
              </w:rPr>
              <w:t>: (a) N</w:t>
            </w:r>
            <w:r w:rsidRPr="00494599">
              <w:rPr>
                <w:rFonts w:asciiTheme="majorBidi" w:hAnsiTheme="majorBidi" w:cstheme="majorBidi"/>
                <w:b/>
                <w:bCs/>
                <w:vertAlign w:val="subscript"/>
              </w:rPr>
              <w:t>2</w:t>
            </w:r>
            <w:r w:rsidRPr="00494599">
              <w:rPr>
                <w:rFonts w:asciiTheme="majorBidi" w:hAnsiTheme="majorBidi" w:cstheme="majorBidi"/>
                <w:b/>
                <w:bCs/>
              </w:rPr>
              <w:t xml:space="preserve"> fixing </w:t>
            </w:r>
            <w:proofErr w:type="gramStart"/>
            <w:r w:rsidRPr="00494599">
              <w:rPr>
                <w:rFonts w:asciiTheme="majorBidi" w:hAnsiTheme="majorBidi" w:cstheme="majorBidi"/>
                <w:b/>
                <w:bCs/>
              </w:rPr>
              <w:t>micro-organisms</w:t>
            </w:r>
            <w:proofErr w:type="gramEnd"/>
            <w:r w:rsidRPr="00494599">
              <w:rPr>
                <w:rFonts w:asciiTheme="majorBidi" w:hAnsiTheme="majorBidi" w:cstheme="majorBidi"/>
                <w:b/>
                <w:bCs/>
              </w:rPr>
              <w:t xml:space="preserve"> including bacteria, cyanobacteria, </w:t>
            </w:r>
            <w:proofErr w:type="spellStart"/>
            <w:r w:rsidRPr="00494599">
              <w:rPr>
                <w:rFonts w:asciiTheme="majorBidi" w:hAnsiTheme="majorBidi" w:cstheme="majorBidi"/>
                <w:b/>
                <w:bCs/>
              </w:rPr>
              <w:t>azolla</w:t>
            </w:r>
            <w:proofErr w:type="spellEnd"/>
            <w:r w:rsidRPr="00494599">
              <w:rPr>
                <w:rFonts w:asciiTheme="majorBidi" w:hAnsiTheme="majorBidi" w:cstheme="majorBidi"/>
                <w:b/>
                <w:bCs/>
              </w:rPr>
              <w:t xml:space="preserve">, and </w:t>
            </w:r>
            <w:proofErr w:type="spellStart"/>
            <w:r w:rsidRPr="00494599">
              <w:rPr>
                <w:rFonts w:asciiTheme="majorBidi" w:hAnsiTheme="majorBidi" w:cstheme="majorBidi"/>
                <w:b/>
                <w:bCs/>
              </w:rPr>
              <w:t>frankia</w:t>
            </w:r>
            <w:proofErr w:type="spellEnd"/>
            <w:r w:rsidRPr="00494599">
              <w:rPr>
                <w:rFonts w:asciiTheme="majorBidi" w:hAnsiTheme="majorBidi" w:cstheme="majorBidi"/>
                <w:b/>
                <w:bCs/>
              </w:rPr>
              <w:t>. (b) P-dissolving microorganisms including bacteria and fungi, (c) Silicate-dissolving microorganisms. (d)S-oxidizing microorganisms.</w:t>
            </w:r>
            <w:r w:rsidRPr="00494599">
              <w:rPr>
                <w:rFonts w:asciiTheme="majorBidi" w:hAnsiTheme="majorBidi" w:cstheme="majorBidi"/>
                <w:b/>
                <w:bCs/>
              </w:rPr>
              <w:tab/>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Inocula</w:t>
            </w:r>
            <w:r w:rsidRPr="00494599">
              <w:rPr>
                <w:rFonts w:asciiTheme="majorBidi" w:hAnsiTheme="majorBidi" w:cstheme="majorBidi"/>
                <w:b/>
                <w:bCs/>
              </w:rPr>
              <w:t xml:space="preserve"> preparation: Preparation of Rhizobia, </w:t>
            </w:r>
            <w:proofErr w:type="spellStart"/>
            <w:r w:rsidRPr="00494599">
              <w:rPr>
                <w:rFonts w:asciiTheme="majorBidi" w:hAnsiTheme="majorBidi" w:cstheme="majorBidi"/>
                <w:b/>
                <w:bCs/>
              </w:rPr>
              <w:t>Azotobacter</w:t>
            </w:r>
            <w:proofErr w:type="spellEnd"/>
            <w:r w:rsidRPr="00494599">
              <w:rPr>
                <w:rFonts w:asciiTheme="majorBidi" w:hAnsiTheme="majorBidi" w:cstheme="majorBidi"/>
                <w:b/>
                <w:bCs/>
              </w:rPr>
              <w:t>, Cyanobacteria,</w:t>
            </w:r>
            <w:r w:rsidRPr="00494599">
              <w:rPr>
                <w:rFonts w:asciiTheme="majorBidi" w:hAnsiTheme="majorBidi" w:cstheme="majorBidi"/>
                <w:b/>
                <w:bCs/>
                <w:i/>
                <w:iCs/>
              </w:rPr>
              <w:t xml:space="preserve"> </w:t>
            </w:r>
            <w:proofErr w:type="spellStart"/>
            <w:r w:rsidRPr="00494599">
              <w:rPr>
                <w:rFonts w:asciiTheme="majorBidi" w:hAnsiTheme="majorBidi" w:cstheme="majorBidi"/>
                <w:b/>
                <w:bCs/>
                <w:i/>
                <w:iCs/>
              </w:rPr>
              <w:t>Azolla</w:t>
            </w:r>
            <w:proofErr w:type="spellEnd"/>
            <w:r w:rsidRPr="00494599">
              <w:rPr>
                <w:rFonts w:asciiTheme="majorBidi" w:hAnsiTheme="majorBidi" w:cstheme="majorBidi"/>
                <w:b/>
                <w:bCs/>
                <w:i/>
                <w:iCs/>
              </w:rPr>
              <w:t>, Frankia</w:t>
            </w:r>
            <w:r w:rsidRPr="00494599">
              <w:rPr>
                <w:rFonts w:asciiTheme="majorBidi" w:hAnsiTheme="majorBidi" w:cstheme="majorBidi"/>
                <w:b/>
                <w:bCs/>
              </w:rPr>
              <w:t xml:space="preserve">, </w:t>
            </w:r>
            <w:proofErr w:type="spellStart"/>
            <w:r w:rsidRPr="00494599">
              <w:rPr>
                <w:rFonts w:asciiTheme="majorBidi" w:hAnsiTheme="majorBidi" w:cstheme="majorBidi"/>
                <w:b/>
                <w:bCs/>
                <w:i/>
                <w:iCs/>
              </w:rPr>
              <w:t>Azospirillum</w:t>
            </w:r>
            <w:proofErr w:type="spellEnd"/>
            <w:r w:rsidRPr="00494599">
              <w:rPr>
                <w:rFonts w:asciiTheme="majorBidi" w:hAnsiTheme="majorBidi" w:cstheme="majorBidi"/>
                <w:b/>
                <w:bCs/>
                <w:i/>
                <w:iCs/>
              </w:rPr>
              <w:t>,</w:t>
            </w:r>
            <w:r w:rsidRPr="00494599">
              <w:rPr>
                <w:rFonts w:asciiTheme="majorBidi" w:hAnsiTheme="majorBidi" w:cstheme="majorBidi"/>
                <w:b/>
                <w:bCs/>
              </w:rPr>
              <w:t xml:space="preserve"> and Phosphate- solubilizing inocula.</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1</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 xml:space="preserve">Composting and compost preparation: Manure composts, biogas composts and its use as a manure. City refuses compost. </w:t>
            </w:r>
            <w:r w:rsidRPr="00494599">
              <w:rPr>
                <w:rFonts w:asciiTheme="majorBidi" w:hAnsiTheme="majorBidi" w:cstheme="majorBidi"/>
                <w:b/>
                <w:bCs/>
              </w:rPr>
              <w:t>Green manure</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Silage production as animal feed stuff</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Rotting of fiber plants.</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r>
      <w:tr w:rsidR="00494599" w:rsidRPr="004B6DCF" w:rsidTr="00494599">
        <w:tblPrEx>
          <w:tblCellMar>
            <w:top w:w="0" w:type="dxa"/>
            <w:bottom w:w="0" w:type="dxa"/>
          </w:tblCellMar>
        </w:tblPrEx>
        <w:trPr>
          <w:trHeight w:val="46"/>
        </w:trPr>
        <w:tc>
          <w:tcPr>
            <w:tcW w:w="5760" w:type="dxa"/>
          </w:tcPr>
          <w:p w:rsidR="00494599" w:rsidRPr="00494599" w:rsidRDefault="002903EC" w:rsidP="00494599">
            <w:pPr>
              <w:numPr>
                <w:ilvl w:val="0"/>
                <w:numId w:val="2"/>
              </w:numPr>
              <w:spacing w:before="100" w:beforeAutospacing="1" w:after="100" w:afterAutospacing="1"/>
              <w:ind w:left="342"/>
              <w:jc w:val="lowKashida"/>
              <w:rPr>
                <w:rFonts w:asciiTheme="majorBidi" w:hAnsiTheme="majorBidi" w:cstheme="majorBidi"/>
                <w:b/>
                <w:bCs/>
              </w:rPr>
            </w:pPr>
            <w:r w:rsidRPr="00494599">
              <w:rPr>
                <w:rFonts w:asciiTheme="majorBidi" w:hAnsiTheme="majorBidi" w:cstheme="majorBidi"/>
                <w:b/>
                <w:bCs/>
              </w:rPr>
              <w:t>Biological control: Microorganisms used in biological control and their application.</w:t>
            </w:r>
          </w:p>
        </w:tc>
        <w:tc>
          <w:tcPr>
            <w:tcW w:w="117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494599"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r>
      <w:tr w:rsidR="00494599" w:rsidRPr="004B6DCF" w:rsidTr="00494599">
        <w:tblPrEx>
          <w:tblCellMar>
            <w:top w:w="0" w:type="dxa"/>
            <w:bottom w:w="0" w:type="dxa"/>
          </w:tblCellMar>
        </w:tblPrEx>
        <w:trPr>
          <w:trHeight w:val="344"/>
        </w:trPr>
        <w:tc>
          <w:tcPr>
            <w:tcW w:w="9810" w:type="dxa"/>
            <w:gridSpan w:val="3"/>
            <w:shd w:val="clear" w:color="auto" w:fill="FFCC99"/>
            <w:vAlign w:val="center"/>
          </w:tcPr>
          <w:p w:rsidR="00494599" w:rsidRPr="004B6DCF" w:rsidRDefault="002903EC" w:rsidP="009A1FB3">
            <w:pPr>
              <w:spacing w:before="60" w:after="60"/>
              <w:rPr>
                <w:rFonts w:asciiTheme="majorBidi" w:hAnsiTheme="majorBidi" w:cstheme="majorBidi"/>
                <w:sz w:val="26"/>
                <w:szCs w:val="26"/>
              </w:rPr>
            </w:pPr>
            <w:r w:rsidRPr="00CA7972">
              <w:rPr>
                <w:rFonts w:asciiTheme="majorBidi" w:hAnsiTheme="majorBidi" w:cstheme="majorBidi"/>
                <w:color w:val="000080"/>
                <w:sz w:val="26"/>
                <w:szCs w:val="26"/>
                <w:lang w:bidi="ar-EG"/>
              </w:rPr>
              <w:t>3</w:t>
            </w:r>
            <w:r>
              <w:rPr>
                <w:rFonts w:asciiTheme="majorBidi" w:hAnsiTheme="majorBidi" w:cstheme="majorBidi"/>
                <w:color w:val="000080"/>
                <w:sz w:val="26"/>
                <w:szCs w:val="26"/>
                <w:lang w:bidi="ar-EG"/>
              </w:rPr>
              <w:t xml:space="preserve">. b- </w:t>
            </w:r>
            <w:r w:rsidRPr="00494599">
              <w:rPr>
                <w:rFonts w:asciiTheme="majorBidi" w:hAnsiTheme="majorBidi" w:cstheme="majorBidi"/>
                <w:color w:val="000080"/>
                <w:sz w:val="26"/>
                <w:szCs w:val="26"/>
                <w:lang w:bidi="ar-EG"/>
              </w:rPr>
              <w:t xml:space="preserve">PRACTICAL </w:t>
            </w:r>
            <w:r w:rsidRPr="00CA7972">
              <w:rPr>
                <w:rFonts w:asciiTheme="majorBidi" w:hAnsiTheme="majorBidi" w:cstheme="majorBidi"/>
                <w:color w:val="000080"/>
                <w:sz w:val="26"/>
                <w:szCs w:val="26"/>
                <w:lang w:bidi="ar-EG"/>
              </w:rPr>
              <w:t>CONTENTS</w:t>
            </w:r>
          </w:p>
        </w:tc>
      </w:tr>
      <w:tr w:rsidR="00494599" w:rsidRPr="004B6DCF" w:rsidTr="00494599">
        <w:tblPrEx>
          <w:tblCellMar>
            <w:top w:w="0" w:type="dxa"/>
            <w:bottom w:w="0" w:type="dxa"/>
          </w:tblCellMar>
        </w:tblPrEx>
        <w:trPr>
          <w:trHeight w:val="52"/>
        </w:trPr>
        <w:tc>
          <w:tcPr>
            <w:tcW w:w="5760" w:type="dxa"/>
            <w:shd w:val="clear" w:color="auto" w:fill="CCCCCC"/>
            <w:vAlign w:val="center"/>
          </w:tcPr>
          <w:p w:rsidR="00494599" w:rsidRPr="004B6DCF" w:rsidRDefault="002903EC" w:rsidP="009A1FB3">
            <w:pPr>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494599" w:rsidRPr="004B6DCF" w:rsidRDefault="002903EC" w:rsidP="009A1FB3">
            <w:pPr>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2880" w:type="dxa"/>
            <w:shd w:val="clear" w:color="auto" w:fill="CCCCCC"/>
            <w:vAlign w:val="center"/>
          </w:tcPr>
          <w:p w:rsidR="00494599" w:rsidRPr="004B6DCF" w:rsidRDefault="002903EC" w:rsidP="009A1FB3">
            <w:pPr>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 xml:space="preserve">Introduction to </w:t>
            </w:r>
            <w:r w:rsidRPr="00A30057">
              <w:rPr>
                <w:rFonts w:asciiTheme="majorBidi" w:hAnsiTheme="majorBidi" w:cstheme="majorBidi"/>
                <w:b/>
                <w:bCs/>
              </w:rPr>
              <w:t>applications of microbiology in agriculture.</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1</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Organic manu</w:t>
            </w:r>
            <w:r>
              <w:rPr>
                <w:rFonts w:asciiTheme="majorBidi" w:hAnsiTheme="majorBidi" w:cstheme="majorBidi"/>
                <w:b/>
                <w:bCs/>
              </w:rPr>
              <w:t>res, farmyard manure, and compos</w:t>
            </w:r>
            <w:r w:rsidRPr="00A30057">
              <w:rPr>
                <w:rFonts w:asciiTheme="majorBidi" w:hAnsiTheme="majorBidi" w:cstheme="majorBidi"/>
                <w:b/>
                <w:bCs/>
              </w:rPr>
              <w:t>ts and importance to soil fertility.</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 xml:space="preserve">3-Biofertilizer and </w:t>
            </w:r>
            <w:proofErr w:type="spellStart"/>
            <w:r w:rsidRPr="00A30057">
              <w:rPr>
                <w:rFonts w:asciiTheme="majorBidi" w:hAnsiTheme="majorBidi" w:cstheme="majorBidi"/>
                <w:b/>
                <w:bCs/>
              </w:rPr>
              <w:t>biofertilization</w:t>
            </w:r>
            <w:proofErr w:type="spellEnd"/>
            <w:r w:rsidRPr="00A30057">
              <w:rPr>
                <w:rFonts w:asciiTheme="majorBidi" w:hAnsiTheme="majorBidi" w:cstheme="majorBidi"/>
                <w:b/>
                <w:bCs/>
              </w:rPr>
              <w:t>:</w:t>
            </w:r>
            <w:r>
              <w:rPr>
                <w:rFonts w:asciiTheme="majorBidi" w:hAnsiTheme="majorBidi" w:cstheme="majorBidi"/>
                <w:b/>
                <w:bCs/>
              </w:rPr>
              <w:t xml:space="preserve"> </w:t>
            </w:r>
            <w:r w:rsidRPr="00A30057">
              <w:rPr>
                <w:rFonts w:asciiTheme="majorBidi" w:hAnsiTheme="majorBidi" w:cstheme="majorBidi"/>
                <w:b/>
                <w:bCs/>
              </w:rPr>
              <w:t>Microorganisms used as</w:t>
            </w:r>
            <w:r>
              <w:rPr>
                <w:rFonts w:asciiTheme="majorBidi" w:hAnsiTheme="majorBidi" w:cstheme="majorBidi"/>
                <w:b/>
                <w:bCs/>
              </w:rPr>
              <w:t xml:space="preserve"> </w:t>
            </w:r>
            <w:proofErr w:type="spellStart"/>
            <w:r w:rsidRPr="00A30057">
              <w:rPr>
                <w:rFonts w:asciiTheme="majorBidi" w:hAnsiTheme="majorBidi" w:cstheme="majorBidi"/>
                <w:b/>
                <w:bCs/>
              </w:rPr>
              <w:t>biofertilize</w:t>
            </w:r>
            <w:r>
              <w:rPr>
                <w:rFonts w:asciiTheme="majorBidi" w:hAnsiTheme="majorBidi" w:cstheme="majorBidi"/>
                <w:b/>
                <w:bCs/>
              </w:rPr>
              <w:t>r</w:t>
            </w:r>
            <w:r w:rsidRPr="00A30057">
              <w:rPr>
                <w:rFonts w:asciiTheme="majorBidi" w:hAnsiTheme="majorBidi" w:cstheme="majorBidi"/>
                <w:b/>
                <w:bCs/>
              </w:rPr>
              <w:t>s</w:t>
            </w:r>
            <w:proofErr w:type="spellEnd"/>
            <w:r w:rsidRPr="00A30057">
              <w:rPr>
                <w:rFonts w:asciiTheme="majorBidi" w:hAnsiTheme="majorBidi" w:cstheme="majorBidi"/>
                <w:b/>
                <w:bCs/>
              </w:rPr>
              <w:t>: (a) N</w:t>
            </w:r>
            <w:r w:rsidRPr="00D0132B">
              <w:rPr>
                <w:rFonts w:asciiTheme="majorBidi" w:hAnsiTheme="majorBidi" w:cstheme="majorBidi"/>
                <w:b/>
                <w:bCs/>
                <w:vertAlign w:val="subscript"/>
              </w:rPr>
              <w:t>2</w:t>
            </w:r>
            <w:r w:rsidRPr="00A30057">
              <w:rPr>
                <w:rFonts w:asciiTheme="majorBidi" w:hAnsiTheme="majorBidi" w:cstheme="majorBidi"/>
                <w:b/>
                <w:bCs/>
              </w:rPr>
              <w:t xml:space="preserve"> fixing </w:t>
            </w:r>
            <w:proofErr w:type="gramStart"/>
            <w:r w:rsidRPr="00A30057">
              <w:rPr>
                <w:rFonts w:asciiTheme="majorBidi" w:hAnsiTheme="majorBidi" w:cstheme="majorBidi"/>
                <w:b/>
                <w:bCs/>
              </w:rPr>
              <w:t>micro-organisms</w:t>
            </w:r>
            <w:proofErr w:type="gramEnd"/>
            <w:r>
              <w:rPr>
                <w:rFonts w:asciiTheme="majorBidi" w:hAnsiTheme="majorBidi" w:cstheme="majorBidi"/>
                <w:b/>
                <w:bCs/>
              </w:rPr>
              <w:t xml:space="preserve"> </w:t>
            </w:r>
            <w:r w:rsidRPr="00A30057">
              <w:rPr>
                <w:rFonts w:asciiTheme="majorBidi" w:hAnsiTheme="majorBidi" w:cstheme="majorBidi"/>
                <w:b/>
                <w:bCs/>
              </w:rPr>
              <w:t xml:space="preserve">including </w:t>
            </w:r>
            <w:r w:rsidRPr="00A30057">
              <w:rPr>
                <w:rFonts w:asciiTheme="majorBidi" w:hAnsiTheme="majorBidi" w:cstheme="majorBidi"/>
                <w:b/>
                <w:bCs/>
              </w:rPr>
              <w:t>bacteria,</w:t>
            </w:r>
            <w:r>
              <w:rPr>
                <w:rFonts w:asciiTheme="majorBidi" w:hAnsiTheme="majorBidi" w:cstheme="majorBidi"/>
                <w:b/>
                <w:bCs/>
              </w:rPr>
              <w:t xml:space="preserve"> </w:t>
            </w:r>
            <w:r w:rsidRPr="00A30057">
              <w:rPr>
                <w:rFonts w:asciiTheme="majorBidi" w:hAnsiTheme="majorBidi" w:cstheme="majorBidi"/>
                <w:b/>
                <w:bCs/>
              </w:rPr>
              <w:t xml:space="preserve">cyanobacteria, </w:t>
            </w:r>
            <w:proofErr w:type="spellStart"/>
            <w:r w:rsidRPr="00A30057">
              <w:rPr>
                <w:rFonts w:asciiTheme="majorBidi" w:hAnsiTheme="majorBidi" w:cstheme="majorBidi"/>
                <w:b/>
                <w:bCs/>
              </w:rPr>
              <w:t>azolla</w:t>
            </w:r>
            <w:proofErr w:type="spellEnd"/>
            <w:r w:rsidRPr="00A30057">
              <w:rPr>
                <w:rFonts w:asciiTheme="majorBidi" w:hAnsiTheme="majorBidi" w:cstheme="majorBidi"/>
                <w:b/>
                <w:bCs/>
              </w:rPr>
              <w:t>,</w:t>
            </w:r>
            <w:r>
              <w:rPr>
                <w:rFonts w:asciiTheme="majorBidi" w:hAnsiTheme="majorBidi" w:cstheme="majorBidi"/>
                <w:b/>
                <w:bCs/>
              </w:rPr>
              <w:t xml:space="preserve"> </w:t>
            </w:r>
            <w:r w:rsidRPr="00A30057">
              <w:rPr>
                <w:rFonts w:asciiTheme="majorBidi" w:hAnsiTheme="majorBidi" w:cstheme="majorBidi"/>
                <w:b/>
                <w:bCs/>
              </w:rPr>
              <w:t xml:space="preserve">and </w:t>
            </w:r>
            <w:proofErr w:type="spellStart"/>
            <w:r w:rsidRPr="00A30057">
              <w:rPr>
                <w:rFonts w:asciiTheme="majorBidi" w:hAnsiTheme="majorBidi" w:cstheme="majorBidi"/>
                <w:b/>
                <w:bCs/>
              </w:rPr>
              <w:t>frankia</w:t>
            </w:r>
            <w:proofErr w:type="spellEnd"/>
            <w:r w:rsidRPr="00A30057">
              <w:rPr>
                <w:rFonts w:asciiTheme="majorBidi" w:hAnsiTheme="majorBidi" w:cstheme="majorBidi"/>
                <w:b/>
                <w:bCs/>
              </w:rPr>
              <w:t>. (b) P-dissolving microorganisms including bacteria and fungi, (c) Silicate-dissolving microorganisms.</w:t>
            </w:r>
            <w:r>
              <w:rPr>
                <w:rFonts w:asciiTheme="majorBidi" w:hAnsiTheme="majorBidi" w:cstheme="majorBidi"/>
                <w:b/>
                <w:bCs/>
              </w:rPr>
              <w:t xml:space="preserve"> </w:t>
            </w:r>
            <w:r w:rsidRPr="00A30057">
              <w:rPr>
                <w:rFonts w:asciiTheme="majorBidi" w:hAnsiTheme="majorBidi" w:cstheme="majorBidi"/>
                <w:b/>
                <w:bCs/>
              </w:rPr>
              <w:t>(d)S-oxidizing microorganisms.</w:t>
            </w:r>
            <w:r w:rsidRPr="00A30057">
              <w:rPr>
                <w:rFonts w:asciiTheme="majorBidi" w:hAnsiTheme="majorBidi" w:cstheme="majorBidi"/>
                <w:b/>
                <w:bCs/>
              </w:rPr>
              <w:tab/>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Inocula preparation: Preparation of Rhizobia,</w:t>
            </w:r>
            <w:r>
              <w:rPr>
                <w:rFonts w:asciiTheme="majorBidi" w:hAnsiTheme="majorBidi" w:cstheme="majorBidi"/>
                <w:b/>
                <w:bCs/>
              </w:rPr>
              <w:t xml:space="preserve"> </w:t>
            </w:r>
            <w:proofErr w:type="spellStart"/>
            <w:r w:rsidRPr="00A30057">
              <w:rPr>
                <w:rFonts w:asciiTheme="majorBidi" w:hAnsiTheme="majorBidi" w:cstheme="majorBidi"/>
                <w:b/>
                <w:bCs/>
              </w:rPr>
              <w:t>Azotobacter</w:t>
            </w:r>
            <w:proofErr w:type="spellEnd"/>
            <w:r w:rsidRPr="00A30057">
              <w:rPr>
                <w:rFonts w:asciiTheme="majorBidi" w:hAnsiTheme="majorBidi" w:cstheme="majorBidi"/>
                <w:b/>
                <w:bCs/>
              </w:rPr>
              <w:t xml:space="preserve">, </w:t>
            </w:r>
            <w:r w:rsidRPr="00A30057">
              <w:rPr>
                <w:rFonts w:asciiTheme="majorBidi" w:hAnsiTheme="majorBidi" w:cstheme="majorBidi"/>
                <w:b/>
                <w:bCs/>
              </w:rPr>
              <w:t>Cyanobacteria,</w:t>
            </w:r>
            <w:r w:rsidRPr="00A30057">
              <w:rPr>
                <w:rFonts w:asciiTheme="majorBidi" w:hAnsiTheme="majorBidi" w:cstheme="majorBidi"/>
                <w:b/>
                <w:bCs/>
                <w:i/>
                <w:iCs/>
              </w:rPr>
              <w:t xml:space="preserve"> </w:t>
            </w:r>
            <w:proofErr w:type="spellStart"/>
            <w:r w:rsidRPr="00A30057">
              <w:rPr>
                <w:rFonts w:asciiTheme="majorBidi" w:hAnsiTheme="majorBidi" w:cstheme="majorBidi"/>
                <w:b/>
                <w:bCs/>
                <w:i/>
                <w:iCs/>
              </w:rPr>
              <w:t>Azolla</w:t>
            </w:r>
            <w:proofErr w:type="spellEnd"/>
            <w:r w:rsidRPr="00A30057">
              <w:rPr>
                <w:rFonts w:asciiTheme="majorBidi" w:hAnsiTheme="majorBidi" w:cstheme="majorBidi"/>
                <w:b/>
                <w:bCs/>
                <w:i/>
                <w:iCs/>
              </w:rPr>
              <w:t>, Frankia</w:t>
            </w:r>
            <w:r w:rsidRPr="00A30057">
              <w:rPr>
                <w:rFonts w:asciiTheme="majorBidi" w:hAnsiTheme="majorBidi" w:cstheme="majorBidi"/>
                <w:b/>
                <w:bCs/>
              </w:rPr>
              <w:t xml:space="preserve">, </w:t>
            </w:r>
            <w:proofErr w:type="spellStart"/>
            <w:r w:rsidRPr="00A30057">
              <w:rPr>
                <w:rFonts w:asciiTheme="majorBidi" w:hAnsiTheme="majorBidi" w:cstheme="majorBidi"/>
                <w:b/>
                <w:bCs/>
                <w:i/>
                <w:iCs/>
              </w:rPr>
              <w:t>Azospirillum</w:t>
            </w:r>
            <w:proofErr w:type="spellEnd"/>
            <w:r>
              <w:rPr>
                <w:rFonts w:asciiTheme="majorBidi" w:hAnsiTheme="majorBidi" w:cstheme="majorBidi"/>
                <w:b/>
                <w:bCs/>
                <w:i/>
                <w:iCs/>
              </w:rPr>
              <w:t>,</w:t>
            </w:r>
            <w:r w:rsidRPr="00A30057">
              <w:rPr>
                <w:rFonts w:asciiTheme="majorBidi" w:hAnsiTheme="majorBidi" w:cstheme="majorBidi"/>
                <w:b/>
                <w:bCs/>
              </w:rPr>
              <w:t xml:space="preserve"> </w:t>
            </w:r>
            <w:r>
              <w:rPr>
                <w:rFonts w:asciiTheme="majorBidi" w:hAnsiTheme="majorBidi" w:cstheme="majorBidi"/>
                <w:b/>
                <w:bCs/>
              </w:rPr>
              <w:t xml:space="preserve">and </w:t>
            </w:r>
            <w:r w:rsidRPr="00A30057">
              <w:rPr>
                <w:rFonts w:asciiTheme="majorBidi" w:hAnsiTheme="majorBidi" w:cstheme="majorBidi"/>
                <w:b/>
                <w:bCs/>
              </w:rPr>
              <w:t>Phosphate-</w:t>
            </w:r>
            <w:r>
              <w:rPr>
                <w:rFonts w:asciiTheme="majorBidi" w:hAnsiTheme="majorBidi" w:cstheme="majorBidi"/>
                <w:b/>
                <w:bCs/>
              </w:rPr>
              <w:t xml:space="preserve"> </w:t>
            </w:r>
            <w:r w:rsidRPr="00A30057">
              <w:rPr>
                <w:rFonts w:asciiTheme="majorBidi" w:hAnsiTheme="majorBidi" w:cstheme="majorBidi"/>
                <w:b/>
                <w:bCs/>
              </w:rPr>
              <w:t>solubilizing inocula.</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1</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Composting and compost preparation:</w:t>
            </w:r>
            <w:r>
              <w:rPr>
                <w:rFonts w:asciiTheme="majorBidi" w:hAnsiTheme="majorBidi" w:cstheme="majorBidi"/>
                <w:b/>
                <w:bCs/>
              </w:rPr>
              <w:t xml:space="preserve"> </w:t>
            </w:r>
            <w:r w:rsidRPr="00A30057">
              <w:rPr>
                <w:rFonts w:asciiTheme="majorBidi" w:hAnsiTheme="majorBidi" w:cstheme="majorBidi"/>
                <w:b/>
                <w:bCs/>
              </w:rPr>
              <w:t>Manure</w:t>
            </w:r>
            <w:r>
              <w:rPr>
                <w:rFonts w:asciiTheme="majorBidi" w:hAnsiTheme="majorBidi" w:cstheme="majorBidi"/>
                <w:b/>
                <w:bCs/>
              </w:rPr>
              <w:t xml:space="preserve"> </w:t>
            </w:r>
            <w:r w:rsidRPr="00A30057">
              <w:rPr>
                <w:rFonts w:asciiTheme="majorBidi" w:hAnsiTheme="majorBidi" w:cstheme="majorBidi"/>
                <w:b/>
                <w:bCs/>
              </w:rPr>
              <w:t>composts, biogas composts and</w:t>
            </w:r>
            <w:r>
              <w:rPr>
                <w:rFonts w:asciiTheme="majorBidi" w:hAnsiTheme="majorBidi" w:cstheme="majorBidi"/>
                <w:b/>
                <w:bCs/>
              </w:rPr>
              <w:t xml:space="preserve"> </w:t>
            </w:r>
            <w:r w:rsidRPr="00A30057">
              <w:rPr>
                <w:rFonts w:asciiTheme="majorBidi" w:hAnsiTheme="majorBidi" w:cstheme="majorBidi"/>
                <w:b/>
                <w:bCs/>
              </w:rPr>
              <w:t>its use as a manure.</w:t>
            </w:r>
            <w:r>
              <w:rPr>
                <w:rFonts w:asciiTheme="majorBidi" w:hAnsiTheme="majorBidi" w:cstheme="majorBidi"/>
                <w:b/>
                <w:bCs/>
              </w:rPr>
              <w:t xml:space="preserve"> </w:t>
            </w:r>
            <w:r w:rsidRPr="00A30057">
              <w:rPr>
                <w:rFonts w:asciiTheme="majorBidi" w:hAnsiTheme="majorBidi" w:cstheme="majorBidi"/>
                <w:b/>
                <w:bCs/>
              </w:rPr>
              <w:t>City refuses compost. Green manure</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 xml:space="preserve">Silage production as animal feed </w:t>
            </w:r>
            <w:r w:rsidRPr="00A30057">
              <w:rPr>
                <w:rFonts w:asciiTheme="majorBidi" w:hAnsiTheme="majorBidi" w:cstheme="majorBidi"/>
                <w:b/>
                <w:bCs/>
              </w:rPr>
              <w:t>stuff</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Rotting of fiber plants.</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r>
      <w:tr w:rsidR="00FB4F35" w:rsidRPr="004B6DCF" w:rsidTr="00494599">
        <w:tblPrEx>
          <w:tblCellMar>
            <w:top w:w="0" w:type="dxa"/>
            <w:bottom w:w="0" w:type="dxa"/>
          </w:tblCellMar>
        </w:tblPrEx>
        <w:trPr>
          <w:trHeight w:val="46"/>
        </w:trPr>
        <w:tc>
          <w:tcPr>
            <w:tcW w:w="5760" w:type="dxa"/>
          </w:tcPr>
          <w:p w:rsidR="00FB4F35" w:rsidRPr="00A30057" w:rsidRDefault="002903EC" w:rsidP="009A1FB3">
            <w:pPr>
              <w:spacing w:before="100" w:beforeAutospacing="1" w:after="100" w:afterAutospacing="1"/>
              <w:jc w:val="lowKashida"/>
              <w:rPr>
                <w:rFonts w:asciiTheme="majorBidi" w:hAnsiTheme="majorBidi" w:cstheme="majorBidi"/>
                <w:b/>
                <w:bCs/>
              </w:rPr>
            </w:pPr>
            <w:r w:rsidRPr="00A30057">
              <w:rPr>
                <w:rFonts w:asciiTheme="majorBidi" w:hAnsiTheme="majorBidi" w:cstheme="majorBidi"/>
                <w:b/>
                <w:bCs/>
              </w:rPr>
              <w:t>Biological control: Microorganisms used in biological control and their application.</w:t>
            </w:r>
          </w:p>
        </w:tc>
        <w:tc>
          <w:tcPr>
            <w:tcW w:w="117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4</w:t>
            </w:r>
          </w:p>
        </w:tc>
        <w:tc>
          <w:tcPr>
            <w:tcW w:w="2880" w:type="dxa"/>
            <w:vAlign w:val="center"/>
          </w:tcPr>
          <w:p w:rsidR="00FB4F35" w:rsidRPr="004B6DCF" w:rsidRDefault="002903EC" w:rsidP="009A1FB3">
            <w:pPr>
              <w:jc w:val="center"/>
              <w:rPr>
                <w:rFonts w:asciiTheme="majorBidi" w:hAnsiTheme="majorBidi" w:cstheme="majorBidi"/>
                <w:sz w:val="26"/>
                <w:szCs w:val="26"/>
              </w:rPr>
            </w:pPr>
            <w:r>
              <w:rPr>
                <w:rFonts w:asciiTheme="majorBidi" w:hAnsiTheme="majorBidi" w:cstheme="majorBidi"/>
                <w:sz w:val="26"/>
                <w:szCs w:val="26"/>
              </w:rPr>
              <w:t>2</w:t>
            </w:r>
          </w:p>
        </w:tc>
      </w:tr>
    </w:tbl>
    <w:p w:rsidR="00CA7972"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81"/>
      </w:tblGrid>
      <w:tr w:rsidR="00124CF9" w:rsidRPr="004B6DCF" w:rsidTr="004B6DCF">
        <w:tblPrEx>
          <w:tblCellMar>
            <w:top w:w="0" w:type="dxa"/>
            <w:bottom w:w="0" w:type="dxa"/>
          </w:tblCellMar>
        </w:tblPrEx>
        <w:trPr>
          <w:trHeight w:val="299"/>
        </w:trPr>
        <w:tc>
          <w:tcPr>
            <w:tcW w:w="9781" w:type="dxa"/>
            <w:shd w:val="clear" w:color="auto" w:fill="FFCC00"/>
            <w:vAlign w:val="center"/>
          </w:tcPr>
          <w:p w:rsidR="00124CF9" w:rsidRPr="004B6DCF" w:rsidRDefault="002903EC" w:rsidP="00884BB7">
            <w:pPr>
              <w:spacing w:before="60" w:after="60"/>
              <w:rPr>
                <w:rFonts w:asciiTheme="majorBidi" w:hAnsiTheme="majorBidi" w:cstheme="majorBidi"/>
                <w:sz w:val="26"/>
                <w:szCs w:val="26"/>
              </w:rPr>
            </w:pPr>
            <w:r w:rsidRPr="00CA7972">
              <w:rPr>
                <w:rFonts w:asciiTheme="majorBidi" w:hAnsiTheme="majorBidi" w:cstheme="majorBidi"/>
                <w:color w:val="000080"/>
                <w:sz w:val="26"/>
                <w:szCs w:val="26"/>
                <w:lang w:bidi="ar-EG"/>
              </w:rPr>
              <w:t>4</w:t>
            </w:r>
            <w:r>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blPrEx>
          <w:tblCellMar>
            <w:top w:w="0" w:type="dxa"/>
            <w:bottom w:w="0" w:type="dxa"/>
          </w:tblCellMar>
        </w:tblPrEx>
        <w:trPr>
          <w:trHeight w:val="412"/>
        </w:trPr>
        <w:tc>
          <w:tcPr>
            <w:tcW w:w="9781" w:type="dxa"/>
            <w:vAlign w:val="center"/>
          </w:tcPr>
          <w:p w:rsidR="00124CF9" w:rsidRPr="004B6DCF" w:rsidRDefault="002903EC">
            <w:pPr>
              <w:numPr>
                <w:ilvl w:val="0"/>
                <w:numId w:val="3"/>
              </w:numPr>
              <w:ind w:left="454" w:hanging="284"/>
              <w:rPr>
                <w:rFonts w:asciiTheme="majorBidi" w:hAnsiTheme="majorBidi" w:cstheme="majorBidi"/>
                <w:color w:val="000000"/>
                <w:sz w:val="26"/>
                <w:szCs w:val="26"/>
              </w:rPr>
            </w:pPr>
            <w:r w:rsidRPr="004B6DCF">
              <w:rPr>
                <w:rFonts w:asciiTheme="majorBidi" w:hAnsiTheme="majorBidi" w:cstheme="majorBidi"/>
                <w:color w:val="000000"/>
                <w:sz w:val="26"/>
                <w:szCs w:val="26"/>
              </w:rPr>
              <w:lastRenderedPageBreak/>
              <w:t xml:space="preserve">The main subject areas </w:t>
            </w:r>
            <w:proofErr w:type="gramStart"/>
            <w:r w:rsidRPr="004B6DCF">
              <w:rPr>
                <w:rFonts w:asciiTheme="majorBidi" w:hAnsiTheme="majorBidi" w:cstheme="majorBidi"/>
                <w:color w:val="000000"/>
                <w:sz w:val="26"/>
                <w:szCs w:val="26"/>
              </w:rPr>
              <w:t>are covered</w:t>
            </w:r>
            <w:proofErr w:type="gramEnd"/>
            <w:r w:rsidRPr="004B6DCF">
              <w:rPr>
                <w:rFonts w:asciiTheme="majorBidi" w:hAnsiTheme="majorBidi" w:cstheme="majorBidi"/>
                <w:color w:val="000000"/>
                <w:sz w:val="26"/>
                <w:szCs w:val="26"/>
              </w:rPr>
              <w:t xml:space="preserve"> in the lectures (see syllabus Plan).</w:t>
            </w:r>
          </w:p>
          <w:p w:rsidR="00124CF9" w:rsidRPr="004B6DCF" w:rsidRDefault="002903EC">
            <w:pPr>
              <w:numPr>
                <w:ilvl w:val="0"/>
                <w:numId w:val="3"/>
              </w:numPr>
              <w:ind w:left="454" w:hanging="284"/>
              <w:rPr>
                <w:rFonts w:asciiTheme="majorBidi" w:hAnsiTheme="majorBidi" w:cstheme="majorBidi"/>
                <w:color w:val="000000"/>
                <w:sz w:val="26"/>
                <w:szCs w:val="26"/>
              </w:rPr>
            </w:pPr>
            <w:r w:rsidRPr="004B6DCF">
              <w:rPr>
                <w:rFonts w:asciiTheme="majorBidi" w:hAnsiTheme="majorBidi" w:cstheme="majorBidi"/>
                <w:color w:val="000000"/>
                <w:sz w:val="26"/>
                <w:szCs w:val="26"/>
              </w:rPr>
              <w:t xml:space="preserve">Several student </w:t>
            </w:r>
            <w:r w:rsidRPr="004B6DCF">
              <w:rPr>
                <w:rFonts w:asciiTheme="majorBidi" w:hAnsiTheme="majorBidi" w:cstheme="majorBidi"/>
                <w:color w:val="000000"/>
                <w:sz w:val="26"/>
                <w:szCs w:val="26"/>
              </w:rPr>
              <w:t>seminar sessions give the opportunity for students to bring questions or discuss any aspects of the course with the tutor.</w:t>
            </w:r>
          </w:p>
          <w:p w:rsidR="00124CF9" w:rsidRPr="004B6DCF" w:rsidRDefault="002903EC">
            <w:pPr>
              <w:numPr>
                <w:ilvl w:val="0"/>
                <w:numId w:val="3"/>
              </w:numPr>
              <w:ind w:left="454" w:hanging="284"/>
              <w:rPr>
                <w:rFonts w:asciiTheme="majorBidi" w:hAnsiTheme="majorBidi" w:cstheme="majorBidi"/>
                <w:color w:val="000000"/>
                <w:sz w:val="26"/>
                <w:szCs w:val="26"/>
                <w:lang w:val="en-GB" w:eastAsia="en-GB"/>
              </w:rPr>
            </w:pPr>
            <w:r w:rsidRPr="004B6DCF">
              <w:rPr>
                <w:rFonts w:asciiTheme="majorBidi" w:hAnsiTheme="majorBidi" w:cstheme="majorBidi"/>
                <w:color w:val="000000"/>
                <w:sz w:val="26"/>
                <w:szCs w:val="26"/>
              </w:rPr>
              <w:t xml:space="preserve">Students are given a topic to research in small </w:t>
            </w:r>
            <w:proofErr w:type="gramStart"/>
            <w:r w:rsidRPr="004B6DCF">
              <w:rPr>
                <w:rFonts w:asciiTheme="majorBidi" w:hAnsiTheme="majorBidi" w:cstheme="majorBidi"/>
                <w:color w:val="000000"/>
                <w:sz w:val="26"/>
                <w:szCs w:val="26"/>
              </w:rPr>
              <w:t>groups which</w:t>
            </w:r>
            <w:proofErr w:type="gramEnd"/>
            <w:r w:rsidRPr="004B6DCF">
              <w:rPr>
                <w:rFonts w:asciiTheme="majorBidi" w:hAnsiTheme="majorBidi" w:cstheme="majorBidi"/>
                <w:color w:val="000000"/>
                <w:sz w:val="26"/>
                <w:szCs w:val="26"/>
              </w:rPr>
              <w:t xml:space="preserve"> they report as an oral presentation. Collective feedback on the strength</w:t>
            </w:r>
            <w:r w:rsidRPr="004B6DCF">
              <w:rPr>
                <w:rFonts w:asciiTheme="majorBidi" w:hAnsiTheme="majorBidi" w:cstheme="majorBidi"/>
                <w:color w:val="000000"/>
                <w:sz w:val="26"/>
                <w:szCs w:val="26"/>
              </w:rPr>
              <w:t xml:space="preserve">s and weaknesses of the presentations </w:t>
            </w:r>
            <w:proofErr w:type="gramStart"/>
            <w:r w:rsidRPr="004B6DCF">
              <w:rPr>
                <w:rFonts w:asciiTheme="majorBidi" w:hAnsiTheme="majorBidi" w:cstheme="majorBidi"/>
                <w:color w:val="000000"/>
                <w:sz w:val="26"/>
                <w:szCs w:val="26"/>
              </w:rPr>
              <w:t>are provided</w:t>
            </w:r>
            <w:proofErr w:type="gramEnd"/>
            <w:r w:rsidRPr="004B6DCF">
              <w:rPr>
                <w:rFonts w:asciiTheme="majorBidi" w:hAnsiTheme="majorBidi" w:cstheme="majorBidi"/>
                <w:color w:val="000000"/>
                <w:sz w:val="26"/>
                <w:szCs w:val="26"/>
              </w:rPr>
              <w:t>.</w:t>
            </w:r>
          </w:p>
        </w:tc>
      </w:tr>
    </w:tbl>
    <w:p w:rsidR="00CA7972"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81"/>
      </w:tblGrid>
      <w:tr w:rsidR="00124CF9" w:rsidRPr="004B6DCF" w:rsidTr="004B6DCF">
        <w:tblPrEx>
          <w:tblCellMar>
            <w:top w:w="0" w:type="dxa"/>
            <w:bottom w:w="0" w:type="dxa"/>
          </w:tblCellMar>
        </w:tblPrEx>
        <w:trPr>
          <w:trHeight w:val="279"/>
        </w:trPr>
        <w:tc>
          <w:tcPr>
            <w:tcW w:w="9781" w:type="dxa"/>
            <w:shd w:val="clear" w:color="auto" w:fill="FFFF00"/>
            <w:vAlign w:val="center"/>
          </w:tcPr>
          <w:p w:rsidR="00124CF9" w:rsidRPr="004B6DCF" w:rsidRDefault="002903EC" w:rsidP="00884BB7">
            <w:pPr>
              <w:spacing w:before="60" w:after="60"/>
              <w:rPr>
                <w:rFonts w:asciiTheme="majorBidi" w:hAnsiTheme="majorBidi" w:cstheme="majorBidi"/>
                <w:sz w:val="26"/>
                <w:szCs w:val="26"/>
              </w:rPr>
            </w:pPr>
            <w:r w:rsidRPr="00CA7972">
              <w:rPr>
                <w:rFonts w:asciiTheme="majorBidi" w:hAnsiTheme="majorBidi" w:cstheme="majorBidi"/>
                <w:color w:val="000080"/>
                <w:sz w:val="26"/>
                <w:szCs w:val="26"/>
                <w:lang w:bidi="ar-EG"/>
              </w:rPr>
              <w:t>5</w:t>
            </w:r>
            <w:r>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blPrEx>
          <w:tblCellMar>
            <w:top w:w="0" w:type="dxa"/>
            <w:bottom w:w="0" w:type="dxa"/>
          </w:tblCellMar>
        </w:tblPrEx>
        <w:trPr>
          <w:trHeight w:val="1192"/>
        </w:trPr>
        <w:tc>
          <w:tcPr>
            <w:tcW w:w="9781" w:type="dxa"/>
            <w:vAlign w:val="center"/>
          </w:tcPr>
          <w:p w:rsidR="00124CF9" w:rsidRPr="004B6DCF" w:rsidRDefault="002903EC">
            <w:pPr>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rPr>
              <w:t>Students will be evaluated by attendance, fulfillment and effort in exercises and presentations, and examination grades:</w:t>
            </w:r>
          </w:p>
          <w:p w:rsidR="00CA7972" w:rsidRPr="00CA7972" w:rsidRDefault="002903EC" w:rsidP="00CA7972">
            <w:pPr>
              <w:ind w:left="454" w:hanging="284"/>
              <w:jc w:val="lowKashida"/>
              <w:rPr>
                <w:rFonts w:asciiTheme="majorBidi" w:eastAsia="Tahoma" w:hAnsiTheme="majorBidi" w:cstheme="majorBidi"/>
                <w:sz w:val="26"/>
                <w:szCs w:val="26"/>
              </w:rPr>
            </w:pPr>
            <w:r w:rsidRPr="004B6DCF">
              <w:rPr>
                <w:rFonts w:asciiTheme="majorBidi" w:eastAsia="Tahoma" w:hAnsiTheme="majorBidi" w:cstheme="majorBidi"/>
                <w:sz w:val="26"/>
                <w:szCs w:val="26"/>
              </w:rPr>
              <w:t xml:space="preserve">1) Laboratory work: to assess the ability of </w:t>
            </w:r>
            <w:r w:rsidRPr="004B6DCF">
              <w:rPr>
                <w:rFonts w:asciiTheme="majorBidi" w:eastAsia="Tahoma" w:hAnsiTheme="majorBidi" w:cstheme="majorBidi"/>
                <w:sz w:val="26"/>
                <w:szCs w:val="26"/>
              </w:rPr>
              <w:t>students to understand and perform small laboratory experiments.</w:t>
            </w:r>
          </w:p>
          <w:p w:rsidR="00124CF9" w:rsidRPr="004B6DCF" w:rsidRDefault="002903EC">
            <w:pPr>
              <w:ind w:left="568" w:hanging="284"/>
              <w:jc w:val="lowKashida"/>
              <w:rPr>
                <w:rFonts w:asciiTheme="majorBidi" w:eastAsia="Tahoma" w:hAnsiTheme="majorBidi" w:cstheme="majorBidi"/>
                <w:vanish/>
                <w:color w:val="000000"/>
                <w:sz w:val="26"/>
                <w:szCs w:val="26"/>
                <w:lang w:val="en-GB" w:eastAsia="en-GB"/>
              </w:rPr>
            </w:pPr>
          </w:p>
          <w:p w:rsidR="00124CF9" w:rsidRPr="004B6DCF" w:rsidRDefault="002903EC">
            <w:pPr>
              <w:ind w:left="568" w:right="568" w:hanging="284"/>
              <w:jc w:val="lowKashida"/>
              <w:rPr>
                <w:rFonts w:asciiTheme="majorBidi" w:eastAsia="Tahoma" w:hAnsiTheme="majorBidi" w:cstheme="majorBidi"/>
                <w:color w:val="000000"/>
                <w:sz w:val="26"/>
                <w:szCs w:val="26"/>
              </w:rPr>
            </w:pPr>
          </w:p>
        </w:tc>
      </w:tr>
    </w:tbl>
    <w:p w:rsidR="00CA7972"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0"/>
        <w:gridCol w:w="3330"/>
        <w:gridCol w:w="3751"/>
      </w:tblGrid>
      <w:tr w:rsidR="00124CF9" w:rsidRPr="004B6DCF" w:rsidTr="004B6DCF">
        <w:tblPrEx>
          <w:tblCellMar>
            <w:top w:w="0" w:type="dxa"/>
            <w:bottom w:w="0" w:type="dxa"/>
          </w:tblCellMar>
        </w:tblPrEx>
        <w:trPr>
          <w:trHeight w:val="177"/>
        </w:trPr>
        <w:tc>
          <w:tcPr>
            <w:tcW w:w="9781" w:type="dxa"/>
            <w:gridSpan w:val="3"/>
            <w:shd w:val="clear" w:color="auto" w:fill="FFCC99"/>
            <w:vAlign w:val="center"/>
          </w:tcPr>
          <w:p w:rsidR="00124CF9" w:rsidRPr="00CA7972" w:rsidRDefault="002903EC" w:rsidP="00884BB7">
            <w:pPr>
              <w:spacing w:before="60" w:after="6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blPrEx>
          <w:tblCellMar>
            <w:top w:w="0" w:type="dxa"/>
            <w:bottom w:w="0" w:type="dxa"/>
          </w:tblCellMar>
        </w:tblPrEx>
        <w:trPr>
          <w:trHeight w:val="281"/>
        </w:trPr>
        <w:tc>
          <w:tcPr>
            <w:tcW w:w="2700" w:type="dxa"/>
            <w:shd w:val="clear" w:color="auto" w:fill="FFFF99"/>
            <w:vAlign w:val="center"/>
          </w:tcPr>
          <w:p w:rsidR="00124CF9"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2903EC">
            <w:pPr>
              <w:ind w:right="360"/>
              <w:rPr>
                <w:rFonts w:asciiTheme="majorBidi" w:hAnsiTheme="majorBidi" w:cstheme="majorBidi"/>
                <w:sz w:val="26"/>
                <w:szCs w:val="26"/>
              </w:rPr>
            </w:pPr>
            <w:r w:rsidRPr="004B6DCF">
              <w:rPr>
                <w:rFonts w:asciiTheme="majorBidi" w:hAnsiTheme="majorBidi" w:cstheme="majorBidi"/>
                <w:color w:val="000000"/>
                <w:sz w:val="26"/>
                <w:szCs w:val="26"/>
              </w:rPr>
              <w:t>Assessment</w:t>
            </w:r>
          </w:p>
        </w:tc>
        <w:tc>
          <w:tcPr>
            <w:tcW w:w="3751" w:type="dxa"/>
            <w:shd w:val="clear" w:color="auto" w:fill="FFFF99"/>
            <w:vAlign w:val="center"/>
          </w:tcPr>
          <w:p w:rsidR="00124CF9" w:rsidRPr="004B6DCF" w:rsidRDefault="002903EC">
            <w:pPr>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blPrEx>
          <w:tblCellMar>
            <w:top w:w="0" w:type="dxa"/>
            <w:bottom w:w="0" w:type="dxa"/>
          </w:tblCellMar>
        </w:tblPrEx>
        <w:trPr>
          <w:trHeight w:val="20"/>
        </w:trPr>
        <w:tc>
          <w:tcPr>
            <w:tcW w:w="2700" w:type="dxa"/>
            <w:vAlign w:val="center"/>
          </w:tcPr>
          <w:p w:rsidR="00884BB7" w:rsidRPr="004B6DCF" w:rsidRDefault="002903EC" w:rsidP="00A21571">
            <w:pPr>
              <w:jc w:val="center"/>
              <w:rPr>
                <w:rFonts w:asciiTheme="majorBidi" w:hAnsiTheme="majorBidi" w:cstheme="majorBidi"/>
                <w:sz w:val="26"/>
                <w:szCs w:val="26"/>
              </w:rPr>
            </w:pPr>
            <w:r w:rsidRPr="004B6DCF">
              <w:rPr>
                <w:rFonts w:asciiTheme="majorBidi" w:hAnsiTheme="majorBidi" w:cstheme="majorBidi"/>
                <w:sz w:val="26"/>
                <w:szCs w:val="26"/>
              </w:rPr>
              <w:t>1</w:t>
            </w:r>
          </w:p>
        </w:tc>
        <w:tc>
          <w:tcPr>
            <w:tcW w:w="3330" w:type="dxa"/>
            <w:vAlign w:val="center"/>
          </w:tcPr>
          <w:p w:rsidR="00884BB7" w:rsidRPr="004B6DCF" w:rsidRDefault="002903EC" w:rsidP="00A21571">
            <w:pPr>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2903EC">
            <w:pPr>
              <w:jc w:val="center"/>
              <w:rPr>
                <w:rFonts w:asciiTheme="majorBidi" w:hAnsiTheme="majorBidi" w:cstheme="majorBidi"/>
                <w:sz w:val="26"/>
                <w:szCs w:val="26"/>
              </w:rPr>
            </w:pPr>
            <w:r w:rsidRPr="00FB4F35">
              <w:rPr>
                <w:rFonts w:asciiTheme="majorBidi" w:hAnsiTheme="majorBidi" w:cstheme="majorBidi"/>
                <w:sz w:val="26"/>
                <w:szCs w:val="26"/>
              </w:rPr>
              <w:t>4th, 8th and 12th Week</w:t>
            </w:r>
          </w:p>
        </w:tc>
      </w:tr>
      <w:tr w:rsidR="00884BB7" w:rsidRPr="004B6DCF" w:rsidTr="00884BB7">
        <w:tblPrEx>
          <w:tblCellMar>
            <w:top w:w="0" w:type="dxa"/>
            <w:bottom w:w="0" w:type="dxa"/>
          </w:tblCellMar>
        </w:tblPrEx>
        <w:trPr>
          <w:trHeight w:val="20"/>
        </w:trPr>
        <w:tc>
          <w:tcPr>
            <w:tcW w:w="2700" w:type="dxa"/>
            <w:vAlign w:val="center"/>
          </w:tcPr>
          <w:p w:rsidR="00884BB7" w:rsidRPr="004B6DCF" w:rsidRDefault="002903EC" w:rsidP="00A21571">
            <w:pPr>
              <w:jc w:val="center"/>
              <w:rPr>
                <w:rFonts w:asciiTheme="majorBidi" w:hAnsiTheme="majorBidi" w:cstheme="majorBidi"/>
                <w:sz w:val="26"/>
                <w:szCs w:val="26"/>
              </w:rPr>
            </w:pPr>
            <w:r>
              <w:rPr>
                <w:rFonts w:asciiTheme="majorBidi" w:hAnsiTheme="majorBidi" w:cstheme="majorBidi"/>
                <w:sz w:val="26"/>
                <w:szCs w:val="26"/>
              </w:rPr>
              <w:t>2</w:t>
            </w:r>
          </w:p>
        </w:tc>
        <w:tc>
          <w:tcPr>
            <w:tcW w:w="3330" w:type="dxa"/>
            <w:vAlign w:val="center"/>
          </w:tcPr>
          <w:p w:rsidR="00884BB7" w:rsidRPr="004B6DCF" w:rsidRDefault="002903EC" w:rsidP="00A21571">
            <w:pPr>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2903EC">
            <w:pPr>
              <w:jc w:val="center"/>
              <w:rPr>
                <w:rFonts w:asciiTheme="majorBidi" w:hAnsiTheme="majorBidi" w:cstheme="majorBidi"/>
                <w:sz w:val="26"/>
                <w:szCs w:val="26"/>
              </w:rPr>
            </w:pPr>
            <w:r w:rsidRPr="00FB4F35">
              <w:rPr>
                <w:rFonts w:asciiTheme="majorBidi" w:hAnsiTheme="majorBidi" w:cstheme="majorBidi"/>
                <w:sz w:val="26"/>
                <w:szCs w:val="26"/>
              </w:rPr>
              <w:t>14th Week</w:t>
            </w:r>
          </w:p>
        </w:tc>
      </w:tr>
      <w:tr w:rsidR="00884BB7" w:rsidRPr="004B6DCF" w:rsidTr="00884BB7">
        <w:tblPrEx>
          <w:tblCellMar>
            <w:top w:w="0" w:type="dxa"/>
            <w:bottom w:w="0" w:type="dxa"/>
          </w:tblCellMar>
        </w:tblPrEx>
        <w:trPr>
          <w:trHeight w:val="20"/>
        </w:trPr>
        <w:tc>
          <w:tcPr>
            <w:tcW w:w="2700" w:type="dxa"/>
            <w:vAlign w:val="center"/>
          </w:tcPr>
          <w:p w:rsidR="00884BB7" w:rsidRPr="004B6DCF" w:rsidRDefault="002903EC" w:rsidP="00A21571">
            <w:pPr>
              <w:jc w:val="center"/>
              <w:rPr>
                <w:rFonts w:asciiTheme="majorBidi" w:hAnsiTheme="majorBidi" w:cstheme="majorBidi"/>
                <w:sz w:val="26"/>
                <w:szCs w:val="26"/>
              </w:rPr>
            </w:pPr>
            <w:r>
              <w:rPr>
                <w:rFonts w:asciiTheme="majorBidi" w:hAnsiTheme="majorBidi" w:cstheme="majorBidi"/>
                <w:sz w:val="26"/>
                <w:szCs w:val="26"/>
              </w:rPr>
              <w:t>3</w:t>
            </w:r>
          </w:p>
        </w:tc>
        <w:tc>
          <w:tcPr>
            <w:tcW w:w="3330" w:type="dxa"/>
            <w:vAlign w:val="center"/>
          </w:tcPr>
          <w:p w:rsidR="00884BB7" w:rsidRPr="004B6DCF" w:rsidRDefault="002903EC" w:rsidP="00A21571">
            <w:pPr>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2903EC">
            <w:pPr>
              <w:jc w:val="center"/>
              <w:rPr>
                <w:rFonts w:asciiTheme="majorBidi" w:hAnsiTheme="majorBidi" w:cstheme="majorBidi"/>
                <w:sz w:val="26"/>
                <w:szCs w:val="26"/>
              </w:rPr>
            </w:pPr>
            <w:r w:rsidRPr="00FB4F35">
              <w:rPr>
                <w:rFonts w:asciiTheme="majorBidi" w:hAnsiTheme="majorBidi" w:cstheme="majorBidi"/>
                <w:sz w:val="26"/>
                <w:szCs w:val="26"/>
              </w:rPr>
              <w:t>15th Week</w:t>
            </w:r>
          </w:p>
        </w:tc>
      </w:tr>
      <w:tr w:rsidR="00884BB7" w:rsidRPr="004B6DCF" w:rsidTr="00884BB7">
        <w:tblPrEx>
          <w:tblCellMar>
            <w:top w:w="0" w:type="dxa"/>
            <w:bottom w:w="0" w:type="dxa"/>
          </w:tblCellMar>
        </w:tblPrEx>
        <w:trPr>
          <w:trHeight w:val="20"/>
        </w:trPr>
        <w:tc>
          <w:tcPr>
            <w:tcW w:w="2700" w:type="dxa"/>
            <w:vAlign w:val="center"/>
          </w:tcPr>
          <w:p w:rsidR="00884BB7" w:rsidRPr="004B6DCF" w:rsidRDefault="002903EC" w:rsidP="00A21571">
            <w:pPr>
              <w:jc w:val="center"/>
              <w:rPr>
                <w:rFonts w:asciiTheme="majorBidi" w:hAnsiTheme="majorBidi" w:cstheme="majorBidi"/>
                <w:sz w:val="26"/>
                <w:szCs w:val="26"/>
              </w:rPr>
            </w:pPr>
            <w:r w:rsidRPr="004B6DCF">
              <w:rPr>
                <w:rFonts w:asciiTheme="majorBidi" w:hAnsiTheme="majorBidi" w:cstheme="majorBidi"/>
                <w:sz w:val="26"/>
                <w:szCs w:val="26"/>
              </w:rPr>
              <w:t>4</w:t>
            </w:r>
          </w:p>
        </w:tc>
        <w:tc>
          <w:tcPr>
            <w:tcW w:w="3330" w:type="dxa"/>
            <w:vAlign w:val="center"/>
          </w:tcPr>
          <w:p w:rsidR="00884BB7" w:rsidRPr="004B6DCF" w:rsidRDefault="002903EC" w:rsidP="00A21571">
            <w:pPr>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2903EC">
            <w:pPr>
              <w:jc w:val="center"/>
              <w:rPr>
                <w:rFonts w:asciiTheme="majorBidi" w:hAnsiTheme="majorBidi" w:cstheme="majorBidi"/>
                <w:sz w:val="26"/>
                <w:szCs w:val="26"/>
              </w:rPr>
            </w:pPr>
            <w:r w:rsidRPr="00FB4F35">
              <w:rPr>
                <w:rFonts w:asciiTheme="majorBidi" w:hAnsiTheme="majorBidi" w:cstheme="majorBidi"/>
                <w:sz w:val="26"/>
                <w:szCs w:val="26"/>
              </w:rPr>
              <w:t>16th Week</w:t>
            </w:r>
          </w:p>
        </w:tc>
      </w:tr>
    </w:tbl>
    <w:p w:rsidR="00CA7972"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0"/>
        <w:gridCol w:w="3311"/>
        <w:gridCol w:w="3770"/>
      </w:tblGrid>
      <w:tr w:rsidR="00124CF9" w:rsidRPr="004B6DCF" w:rsidTr="004B6DCF">
        <w:tblPrEx>
          <w:tblCellMar>
            <w:top w:w="0" w:type="dxa"/>
            <w:bottom w:w="0" w:type="dxa"/>
          </w:tblCellMar>
        </w:tblPrEx>
        <w:trPr>
          <w:trHeight w:val="279"/>
        </w:trPr>
        <w:tc>
          <w:tcPr>
            <w:tcW w:w="9781" w:type="dxa"/>
            <w:gridSpan w:val="3"/>
            <w:shd w:val="clear" w:color="auto" w:fill="CCFFCC"/>
            <w:vAlign w:val="center"/>
          </w:tcPr>
          <w:p w:rsidR="00124CF9" w:rsidRPr="004B6DCF" w:rsidRDefault="002903EC" w:rsidP="00884BB7">
            <w:pPr>
              <w:spacing w:before="60" w:after="60"/>
              <w:rPr>
                <w:rFonts w:asciiTheme="majorBidi" w:hAnsiTheme="majorBidi" w:cstheme="majorBidi"/>
                <w:sz w:val="26"/>
                <w:szCs w:val="26"/>
              </w:rPr>
            </w:pPr>
            <w:r w:rsidRPr="00CA7972">
              <w:rPr>
                <w:rFonts w:asciiTheme="majorBidi" w:hAnsiTheme="majorBidi" w:cstheme="majorBidi"/>
                <w:color w:val="000080"/>
                <w:sz w:val="26"/>
                <w:szCs w:val="26"/>
                <w:lang w:bidi="ar-EG"/>
              </w:rPr>
              <w:t>7</w:t>
            </w:r>
            <w:r>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 xml:space="preserve">WEIGHTING OF </w:t>
            </w:r>
            <w:r w:rsidRPr="00CA7972">
              <w:rPr>
                <w:rFonts w:asciiTheme="majorBidi" w:hAnsiTheme="majorBidi" w:cstheme="majorBidi"/>
                <w:color w:val="000080"/>
                <w:sz w:val="26"/>
                <w:szCs w:val="26"/>
                <w:lang w:bidi="ar-EG"/>
              </w:rPr>
              <w:t>ASSESSMENT</w:t>
            </w:r>
          </w:p>
        </w:tc>
      </w:tr>
      <w:tr w:rsidR="00124CF9" w:rsidRPr="004B6DCF" w:rsidTr="004B6DCF">
        <w:tblPrEx>
          <w:tblCellMar>
            <w:top w:w="0" w:type="dxa"/>
            <w:bottom w:w="0" w:type="dxa"/>
          </w:tblCellMar>
        </w:tblPrEx>
        <w:trPr>
          <w:trHeight w:val="20"/>
        </w:trPr>
        <w:tc>
          <w:tcPr>
            <w:tcW w:w="2700" w:type="dxa"/>
            <w:shd w:val="clear" w:color="auto" w:fill="FFFF99"/>
            <w:vAlign w:val="center"/>
          </w:tcPr>
          <w:p w:rsidR="00124CF9"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2903EC">
            <w:pPr>
              <w:ind w:right="360"/>
              <w:rPr>
                <w:rFonts w:asciiTheme="majorBidi" w:hAnsiTheme="majorBidi" w:cstheme="majorBidi"/>
                <w:sz w:val="26"/>
                <w:szCs w:val="26"/>
              </w:rPr>
            </w:pPr>
            <w:r w:rsidRPr="004B6DCF">
              <w:rPr>
                <w:rFonts w:asciiTheme="majorBidi" w:hAnsiTheme="majorBidi" w:cstheme="majorBidi"/>
                <w:color w:val="000000"/>
                <w:sz w:val="26"/>
                <w:szCs w:val="26"/>
              </w:rPr>
              <w:t>Assessment</w:t>
            </w:r>
          </w:p>
        </w:tc>
        <w:tc>
          <w:tcPr>
            <w:tcW w:w="3770" w:type="dxa"/>
            <w:shd w:val="clear" w:color="auto" w:fill="FFFF99"/>
            <w:vAlign w:val="center"/>
          </w:tcPr>
          <w:p w:rsidR="00124CF9" w:rsidRPr="004B6DCF" w:rsidRDefault="002903EC">
            <w:pPr>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blPrEx>
          <w:tblCellMar>
            <w:top w:w="0" w:type="dxa"/>
            <w:bottom w:w="0" w:type="dxa"/>
          </w:tblCellMar>
        </w:tblPrEx>
        <w:trPr>
          <w:trHeight w:val="20"/>
        </w:trPr>
        <w:tc>
          <w:tcPr>
            <w:tcW w:w="2700" w:type="dxa"/>
            <w:vAlign w:val="center"/>
          </w:tcPr>
          <w:p w:rsidR="00124CF9"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1</w:t>
            </w:r>
          </w:p>
        </w:tc>
        <w:tc>
          <w:tcPr>
            <w:tcW w:w="3311" w:type="dxa"/>
            <w:vAlign w:val="center"/>
          </w:tcPr>
          <w:p w:rsidR="00124CF9"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15%</w:t>
            </w:r>
          </w:p>
        </w:tc>
      </w:tr>
      <w:tr w:rsidR="00884BB7" w:rsidRPr="004B6DCF" w:rsidTr="004B6DCF">
        <w:tblPrEx>
          <w:tblCellMar>
            <w:top w:w="0" w:type="dxa"/>
            <w:bottom w:w="0" w:type="dxa"/>
          </w:tblCellMar>
        </w:tblPrEx>
        <w:trPr>
          <w:trHeight w:val="20"/>
        </w:trPr>
        <w:tc>
          <w:tcPr>
            <w:tcW w:w="2700" w:type="dxa"/>
            <w:vAlign w:val="center"/>
          </w:tcPr>
          <w:p w:rsidR="00884BB7" w:rsidRPr="004B6DCF" w:rsidRDefault="002903EC">
            <w:pPr>
              <w:jc w:val="center"/>
              <w:rPr>
                <w:rFonts w:asciiTheme="majorBidi" w:hAnsiTheme="majorBidi" w:cstheme="majorBidi"/>
                <w:sz w:val="26"/>
                <w:szCs w:val="26"/>
              </w:rPr>
            </w:pPr>
            <w:r>
              <w:rPr>
                <w:rFonts w:asciiTheme="majorBidi" w:hAnsiTheme="majorBidi" w:cstheme="majorBidi"/>
                <w:sz w:val="26"/>
                <w:szCs w:val="26"/>
              </w:rPr>
              <w:t>2</w:t>
            </w:r>
          </w:p>
        </w:tc>
        <w:tc>
          <w:tcPr>
            <w:tcW w:w="3311" w:type="dxa"/>
            <w:vAlign w:val="center"/>
          </w:tcPr>
          <w:p w:rsidR="00884BB7" w:rsidRPr="004B6DCF" w:rsidRDefault="002903EC" w:rsidP="005514DA">
            <w:pPr>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2903EC" w:rsidP="005514DA">
            <w:pPr>
              <w:jc w:val="center"/>
              <w:rPr>
                <w:rFonts w:asciiTheme="majorBidi" w:hAnsiTheme="majorBidi" w:cstheme="majorBidi"/>
                <w:sz w:val="26"/>
                <w:szCs w:val="26"/>
              </w:rPr>
            </w:pPr>
            <w:r w:rsidRPr="004B6DCF">
              <w:rPr>
                <w:rFonts w:asciiTheme="majorBidi" w:hAnsiTheme="majorBidi" w:cstheme="majorBidi"/>
                <w:sz w:val="26"/>
                <w:szCs w:val="26"/>
              </w:rPr>
              <w:t>15%</w:t>
            </w:r>
          </w:p>
        </w:tc>
      </w:tr>
      <w:tr w:rsidR="00884BB7" w:rsidRPr="004B6DCF" w:rsidTr="004B6DCF">
        <w:tblPrEx>
          <w:tblCellMar>
            <w:top w:w="0" w:type="dxa"/>
            <w:bottom w:w="0" w:type="dxa"/>
          </w:tblCellMar>
        </w:tblPrEx>
        <w:trPr>
          <w:trHeight w:val="20"/>
        </w:trPr>
        <w:tc>
          <w:tcPr>
            <w:tcW w:w="2700" w:type="dxa"/>
            <w:vAlign w:val="center"/>
          </w:tcPr>
          <w:p w:rsidR="00884BB7" w:rsidRPr="004B6DCF" w:rsidRDefault="002903EC">
            <w:pPr>
              <w:jc w:val="center"/>
              <w:rPr>
                <w:rFonts w:asciiTheme="majorBidi" w:hAnsiTheme="majorBidi" w:cstheme="majorBidi"/>
                <w:sz w:val="26"/>
                <w:szCs w:val="26"/>
              </w:rPr>
            </w:pPr>
            <w:r>
              <w:rPr>
                <w:rFonts w:asciiTheme="majorBidi" w:hAnsiTheme="majorBidi" w:cstheme="majorBidi"/>
                <w:sz w:val="26"/>
                <w:szCs w:val="26"/>
              </w:rPr>
              <w:t>3</w:t>
            </w:r>
          </w:p>
        </w:tc>
        <w:tc>
          <w:tcPr>
            <w:tcW w:w="3311" w:type="dxa"/>
            <w:vAlign w:val="center"/>
          </w:tcPr>
          <w:p w:rsidR="00884BB7" w:rsidRPr="004B6DCF" w:rsidRDefault="002903EC">
            <w:pPr>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2903EC">
            <w:pPr>
              <w:jc w:val="center"/>
              <w:rPr>
                <w:rFonts w:asciiTheme="majorBidi" w:hAnsiTheme="majorBidi" w:cstheme="majorBidi"/>
                <w:sz w:val="26"/>
                <w:szCs w:val="26"/>
              </w:rPr>
            </w:pPr>
            <w:r>
              <w:rPr>
                <w:rFonts w:asciiTheme="majorBidi" w:hAnsiTheme="majorBidi" w:cstheme="majorBidi"/>
                <w:sz w:val="26"/>
                <w:szCs w:val="26"/>
              </w:rPr>
              <w:t>10</w:t>
            </w:r>
            <w:r w:rsidRPr="004B6DCF">
              <w:rPr>
                <w:rFonts w:asciiTheme="majorBidi" w:hAnsiTheme="majorBidi" w:cstheme="majorBidi"/>
                <w:sz w:val="26"/>
                <w:szCs w:val="26"/>
              </w:rPr>
              <w:t xml:space="preserve"> %</w:t>
            </w:r>
          </w:p>
        </w:tc>
      </w:tr>
      <w:tr w:rsidR="00884BB7" w:rsidRPr="004B6DCF" w:rsidTr="004B6DCF">
        <w:tblPrEx>
          <w:tblCellMar>
            <w:top w:w="0" w:type="dxa"/>
            <w:bottom w:w="0" w:type="dxa"/>
          </w:tblCellMar>
        </w:tblPrEx>
        <w:trPr>
          <w:trHeight w:val="20"/>
        </w:trPr>
        <w:tc>
          <w:tcPr>
            <w:tcW w:w="2700" w:type="dxa"/>
            <w:vAlign w:val="center"/>
          </w:tcPr>
          <w:p w:rsidR="00884BB7"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4</w:t>
            </w:r>
          </w:p>
        </w:tc>
        <w:tc>
          <w:tcPr>
            <w:tcW w:w="3311" w:type="dxa"/>
            <w:vAlign w:val="center"/>
          </w:tcPr>
          <w:p w:rsidR="00884BB7" w:rsidRPr="004B6DCF" w:rsidRDefault="002903EC">
            <w:pPr>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60 %</w:t>
            </w:r>
          </w:p>
        </w:tc>
      </w:tr>
      <w:tr w:rsidR="00884BB7" w:rsidRPr="004B6DCF" w:rsidTr="004B6DCF">
        <w:tblPrEx>
          <w:tblCellMar>
            <w:top w:w="0" w:type="dxa"/>
            <w:bottom w:w="0" w:type="dxa"/>
          </w:tblCellMar>
        </w:tblPrEx>
        <w:trPr>
          <w:trHeight w:val="20"/>
        </w:trPr>
        <w:tc>
          <w:tcPr>
            <w:tcW w:w="6011" w:type="dxa"/>
            <w:gridSpan w:val="2"/>
            <w:vAlign w:val="center"/>
          </w:tcPr>
          <w:p w:rsidR="00884BB7"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2903EC">
            <w:pPr>
              <w:jc w:val="center"/>
              <w:rPr>
                <w:rFonts w:asciiTheme="majorBidi" w:hAnsiTheme="majorBidi" w:cstheme="majorBidi"/>
                <w:sz w:val="26"/>
                <w:szCs w:val="26"/>
              </w:rPr>
            </w:pPr>
            <w:r w:rsidRPr="004B6DCF">
              <w:rPr>
                <w:rFonts w:asciiTheme="majorBidi" w:hAnsiTheme="majorBidi" w:cstheme="majorBidi"/>
                <w:sz w:val="26"/>
                <w:szCs w:val="26"/>
              </w:rPr>
              <w:t>100 %</w:t>
            </w:r>
          </w:p>
        </w:tc>
      </w:tr>
    </w:tbl>
    <w:p w:rsidR="00CA7972"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81"/>
      </w:tblGrid>
      <w:tr w:rsidR="00124CF9" w:rsidRPr="004B6DCF" w:rsidTr="00CA7972">
        <w:tblPrEx>
          <w:tblCellMar>
            <w:top w:w="0" w:type="dxa"/>
            <w:bottom w:w="0" w:type="dxa"/>
          </w:tblCellMar>
        </w:tblPrEx>
        <w:trPr>
          <w:trHeight w:val="339"/>
        </w:trPr>
        <w:tc>
          <w:tcPr>
            <w:tcW w:w="9781" w:type="dxa"/>
            <w:tcBorders>
              <w:bottom w:val="single" w:sz="4" w:space="0" w:color="auto"/>
            </w:tcBorders>
            <w:shd w:val="clear" w:color="auto" w:fill="FFFF00"/>
            <w:vAlign w:val="center"/>
          </w:tcPr>
          <w:p w:rsidR="00124CF9" w:rsidRPr="00CA7972" w:rsidRDefault="002903EC" w:rsidP="00CA7972">
            <w:pPr>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Pr="004B6DCF">
              <w:rPr>
                <w:rFonts w:asciiTheme="majorBidi" w:hAnsiTheme="majorBidi" w:cstheme="majorBidi"/>
                <w:color w:val="000080"/>
                <w:sz w:val="26"/>
                <w:szCs w:val="26"/>
              </w:rPr>
              <w:t>LIST OF REFERENCES</w:t>
            </w:r>
          </w:p>
        </w:tc>
      </w:tr>
      <w:tr w:rsidR="00CA7972" w:rsidRPr="004B6DCF" w:rsidTr="00CA7972">
        <w:tblPrEx>
          <w:tblCellMar>
            <w:top w:w="0" w:type="dxa"/>
            <w:bottom w:w="0" w:type="dxa"/>
          </w:tblCellMar>
        </w:tblPrEx>
        <w:trPr>
          <w:trHeight w:val="339"/>
        </w:trPr>
        <w:tc>
          <w:tcPr>
            <w:tcW w:w="9781" w:type="dxa"/>
            <w:shd w:val="clear" w:color="auto" w:fill="auto"/>
            <w:vAlign w:val="center"/>
          </w:tcPr>
          <w:p w:rsidR="00CA7972" w:rsidRDefault="002903EC" w:rsidP="00CA7972">
            <w:pPr>
              <w:rPr>
                <w:rFonts w:asciiTheme="majorBidi" w:hAnsiTheme="majorBidi" w:cstheme="majorBidi"/>
                <w:color w:val="000080"/>
                <w:sz w:val="26"/>
                <w:szCs w:val="26"/>
              </w:rPr>
            </w:pPr>
            <w:r w:rsidRPr="00FB4F35">
              <w:rPr>
                <w:rFonts w:asciiTheme="majorBidi" w:hAnsiTheme="majorBidi" w:cstheme="majorBidi"/>
                <w:color w:val="000080"/>
                <w:sz w:val="26"/>
                <w:szCs w:val="26"/>
              </w:rPr>
              <w:t>-</w:t>
            </w:r>
            <w:proofErr w:type="spellStart"/>
            <w:proofErr w:type="gramStart"/>
            <w:r w:rsidRPr="00FB4F35">
              <w:rPr>
                <w:rFonts w:asciiTheme="majorBidi" w:hAnsiTheme="majorBidi" w:cstheme="majorBidi"/>
                <w:color w:val="000080"/>
                <w:sz w:val="26"/>
                <w:szCs w:val="26"/>
              </w:rPr>
              <w:t>Bergey's</w:t>
            </w:r>
            <w:proofErr w:type="spellEnd"/>
            <w:proofErr w:type="gramEnd"/>
            <w:r w:rsidRPr="00FB4F35">
              <w:rPr>
                <w:rFonts w:asciiTheme="majorBidi" w:hAnsiTheme="majorBidi" w:cstheme="majorBidi"/>
                <w:color w:val="000080"/>
                <w:sz w:val="26"/>
                <w:szCs w:val="26"/>
              </w:rPr>
              <w:t xml:space="preserve"> </w:t>
            </w:r>
            <w:proofErr w:type="spellStart"/>
            <w:r w:rsidRPr="00FB4F35">
              <w:rPr>
                <w:rFonts w:asciiTheme="majorBidi" w:hAnsiTheme="majorBidi" w:cstheme="majorBidi"/>
                <w:color w:val="000080"/>
                <w:sz w:val="26"/>
                <w:szCs w:val="26"/>
              </w:rPr>
              <w:t>Mannual</w:t>
            </w:r>
            <w:proofErr w:type="spellEnd"/>
            <w:r w:rsidRPr="00FB4F35">
              <w:rPr>
                <w:rFonts w:asciiTheme="majorBidi" w:hAnsiTheme="majorBidi" w:cstheme="majorBidi"/>
                <w:color w:val="000080"/>
                <w:sz w:val="26"/>
                <w:szCs w:val="26"/>
              </w:rPr>
              <w:t xml:space="preserve"> of Systematic Bacteriology (2001). Williams &amp; Wilkins, Baltimore, U.S.A.    </w:t>
            </w:r>
          </w:p>
          <w:p w:rsidR="00FB4F35" w:rsidRPr="004B6DCF" w:rsidRDefault="002903EC" w:rsidP="00CA7972">
            <w:pPr>
              <w:rPr>
                <w:rFonts w:asciiTheme="majorBidi" w:hAnsiTheme="majorBidi" w:cstheme="majorBidi"/>
                <w:color w:val="000080"/>
                <w:sz w:val="26"/>
                <w:szCs w:val="26"/>
              </w:rPr>
            </w:pPr>
          </w:p>
        </w:tc>
      </w:tr>
    </w:tbl>
    <w:p w:rsidR="00CA7972" w:rsidRDefault="002903E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81"/>
      </w:tblGrid>
      <w:tr w:rsidR="00124CF9" w:rsidRPr="004B6DCF" w:rsidTr="004B6DCF">
        <w:tblPrEx>
          <w:tblCellMar>
            <w:top w:w="0" w:type="dxa"/>
            <w:bottom w:w="0" w:type="dxa"/>
          </w:tblCellMar>
        </w:tblPrEx>
        <w:trPr>
          <w:trHeight w:val="355"/>
        </w:trPr>
        <w:tc>
          <w:tcPr>
            <w:tcW w:w="9781" w:type="dxa"/>
            <w:shd w:val="clear" w:color="auto" w:fill="99CCFF"/>
            <w:vAlign w:val="center"/>
          </w:tcPr>
          <w:p w:rsidR="00124CF9" w:rsidRPr="004B6DCF" w:rsidRDefault="002903EC" w:rsidP="00884BB7">
            <w:pPr>
              <w:spacing w:before="60" w:after="60"/>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Pr="004B6DCF">
              <w:rPr>
                <w:rFonts w:asciiTheme="majorBidi" w:hAnsiTheme="majorBidi" w:cstheme="majorBidi"/>
                <w:color w:val="000080"/>
                <w:sz w:val="26"/>
                <w:szCs w:val="26"/>
                <w:lang w:bidi="ar-EG"/>
              </w:rPr>
              <w:t>FACILITIES REQUIRED FOR TEACHING AND LEARNING</w:t>
            </w:r>
          </w:p>
        </w:tc>
      </w:tr>
      <w:tr w:rsidR="00124CF9" w:rsidRPr="004B6DCF" w:rsidTr="004B6DCF">
        <w:tblPrEx>
          <w:tblCellMar>
            <w:top w:w="0" w:type="dxa"/>
            <w:bottom w:w="0" w:type="dxa"/>
          </w:tblCellMar>
        </w:tblPrEx>
        <w:trPr>
          <w:trHeight w:val="1422"/>
        </w:trPr>
        <w:tc>
          <w:tcPr>
            <w:tcW w:w="9781" w:type="dxa"/>
            <w:vAlign w:val="center"/>
          </w:tcPr>
          <w:p w:rsidR="00124CF9" w:rsidRPr="004B6DCF" w:rsidRDefault="002903EC">
            <w:pPr>
              <w:numPr>
                <w:ilvl w:val="0"/>
                <w:numId w:val="4"/>
              </w:numPr>
              <w:tabs>
                <w:tab w:val="clear" w:pos="720"/>
              </w:tabs>
              <w:ind w:left="454" w:hanging="284"/>
              <w:rPr>
                <w:rFonts w:asciiTheme="majorBidi" w:eastAsia="Tahoma" w:hAnsiTheme="majorBidi" w:cstheme="majorBidi"/>
                <w:color w:val="000000"/>
                <w:sz w:val="26"/>
                <w:szCs w:val="26"/>
              </w:rPr>
            </w:pPr>
            <w:r w:rsidRPr="004B6DCF">
              <w:rPr>
                <w:rFonts w:asciiTheme="majorBidi" w:eastAsia="Tahoma" w:hAnsiTheme="majorBidi" w:cstheme="majorBidi"/>
                <w:color w:val="000000"/>
                <w:sz w:val="26"/>
                <w:szCs w:val="26"/>
              </w:rPr>
              <w:t xml:space="preserve">Teaching aids/ </w:t>
            </w:r>
            <w:r w:rsidRPr="004B6DCF">
              <w:rPr>
                <w:rFonts w:asciiTheme="majorBidi" w:eastAsia="Tahoma" w:hAnsiTheme="majorBidi" w:cstheme="majorBidi"/>
                <w:color w:val="000000"/>
                <w:sz w:val="26"/>
                <w:szCs w:val="26"/>
              </w:rPr>
              <w:t>materials:</w:t>
            </w:r>
            <w:r w:rsidRPr="004B6DCF">
              <w:rPr>
                <w:rFonts w:asciiTheme="majorBidi" w:eastAsia="Tahoma" w:hAnsiTheme="majorBidi" w:cstheme="majorBidi"/>
                <w:color w:val="000000"/>
                <w:sz w:val="26"/>
                <w:szCs w:val="26"/>
              </w:rPr>
              <w:t xml:space="preserve"> e.g. boards – overhead projector – data-show projector – </w:t>
            </w:r>
            <w:r w:rsidRPr="004B6DCF">
              <w:rPr>
                <w:rFonts w:asciiTheme="majorBidi" w:eastAsia="Tahoma" w:hAnsiTheme="majorBidi" w:cstheme="majorBidi"/>
                <w:color w:val="000000"/>
                <w:sz w:val="26"/>
                <w:szCs w:val="26"/>
              </w:rPr>
              <w:t>stationary</w:t>
            </w:r>
            <w:proofErr w:type="gramStart"/>
            <w:r w:rsidRPr="004B6DCF">
              <w:rPr>
                <w:rFonts w:asciiTheme="majorBidi" w:eastAsia="Tahoma" w:hAnsiTheme="majorBidi" w:cstheme="majorBidi"/>
                <w:color w:val="000000"/>
                <w:sz w:val="26"/>
                <w:szCs w:val="26"/>
              </w:rPr>
              <w:t>..</w:t>
            </w:r>
            <w:proofErr w:type="gramEnd"/>
            <w:r w:rsidRPr="004B6DCF">
              <w:rPr>
                <w:rFonts w:asciiTheme="majorBidi" w:eastAsia="Tahoma" w:hAnsiTheme="majorBidi" w:cstheme="majorBidi"/>
                <w:color w:val="000000"/>
                <w:sz w:val="26"/>
                <w:szCs w:val="26"/>
              </w:rPr>
              <w:t xml:space="preserve"> </w:t>
            </w:r>
            <w:proofErr w:type="gramStart"/>
            <w:r w:rsidRPr="004B6DCF">
              <w:rPr>
                <w:rFonts w:asciiTheme="majorBidi" w:eastAsia="Tahoma" w:hAnsiTheme="majorBidi" w:cstheme="majorBidi"/>
                <w:color w:val="000000"/>
                <w:sz w:val="26"/>
                <w:szCs w:val="26"/>
              </w:rPr>
              <w:t>etc</w:t>
            </w:r>
            <w:proofErr w:type="gramEnd"/>
            <w:r w:rsidRPr="004B6DCF">
              <w:rPr>
                <w:rFonts w:asciiTheme="majorBidi" w:eastAsia="Tahoma" w:hAnsiTheme="majorBidi" w:cstheme="majorBidi"/>
                <w:color w:val="000000"/>
                <w:sz w:val="26"/>
                <w:szCs w:val="26"/>
              </w:rPr>
              <w:t xml:space="preserve">. </w:t>
            </w:r>
          </w:p>
          <w:p w:rsidR="00124CF9" w:rsidRPr="004B6DCF" w:rsidRDefault="002903EC">
            <w:pPr>
              <w:numPr>
                <w:ilvl w:val="0"/>
                <w:numId w:val="4"/>
              </w:numPr>
              <w:tabs>
                <w:tab w:val="clear" w:pos="720"/>
              </w:tabs>
              <w:ind w:left="454" w:hanging="284"/>
              <w:rPr>
                <w:rFonts w:asciiTheme="majorBidi" w:eastAsia="Tahoma" w:hAnsiTheme="majorBidi" w:cstheme="majorBidi"/>
                <w:color w:val="000000"/>
                <w:sz w:val="26"/>
                <w:szCs w:val="26"/>
              </w:rPr>
            </w:pPr>
            <w:r w:rsidRPr="004B6DCF">
              <w:rPr>
                <w:rFonts w:asciiTheme="majorBidi" w:eastAsia="Tahoma" w:hAnsiTheme="majorBidi" w:cstheme="majorBidi"/>
                <w:color w:val="000000"/>
                <w:sz w:val="26"/>
                <w:szCs w:val="26"/>
              </w:rPr>
              <w:t xml:space="preserve"> Teaching room/hall.</w:t>
            </w:r>
          </w:p>
          <w:p w:rsidR="00124CF9" w:rsidRPr="004B6DCF" w:rsidRDefault="002903EC">
            <w:pPr>
              <w:numPr>
                <w:ilvl w:val="0"/>
                <w:numId w:val="4"/>
              </w:numPr>
              <w:tabs>
                <w:tab w:val="clear" w:pos="720"/>
              </w:tabs>
              <w:ind w:left="454" w:hanging="284"/>
              <w:rPr>
                <w:rFonts w:asciiTheme="majorBidi" w:hAnsiTheme="majorBidi" w:cstheme="majorBidi"/>
                <w:sz w:val="26"/>
                <w:szCs w:val="26"/>
              </w:rPr>
            </w:pPr>
            <w:r w:rsidRPr="004B6DCF">
              <w:rPr>
                <w:rFonts w:asciiTheme="majorBidi" w:eastAsia="Tahoma" w:hAnsiTheme="majorBidi" w:cstheme="majorBidi"/>
                <w:color w:val="000000"/>
                <w:sz w:val="26"/>
                <w:szCs w:val="26"/>
              </w:rPr>
              <w:t>Computers.</w:t>
            </w:r>
          </w:p>
          <w:p w:rsidR="00124CF9" w:rsidRPr="00CA7972" w:rsidRDefault="002903EC" w:rsidP="00CA7972">
            <w:pPr>
              <w:numPr>
                <w:ilvl w:val="0"/>
                <w:numId w:val="4"/>
              </w:numPr>
              <w:tabs>
                <w:tab w:val="clear" w:pos="720"/>
              </w:tabs>
              <w:ind w:left="454" w:right="454" w:hanging="284"/>
              <w:rPr>
                <w:rFonts w:asciiTheme="majorBidi" w:hAnsiTheme="majorBidi" w:cstheme="majorBidi"/>
                <w:sz w:val="26"/>
                <w:szCs w:val="26"/>
              </w:rPr>
            </w:pPr>
            <w:r w:rsidRPr="004B6DCF">
              <w:rPr>
                <w:rFonts w:asciiTheme="majorBidi" w:eastAsia="Tahoma" w:hAnsiTheme="majorBidi" w:cstheme="majorBidi"/>
                <w:color w:val="000000"/>
                <w:sz w:val="26"/>
                <w:szCs w:val="26"/>
              </w:rPr>
              <w:t xml:space="preserve">Facilities for site visits etc., which are necessary for teaching the </w:t>
            </w:r>
            <w:r w:rsidRPr="004B6DCF">
              <w:rPr>
                <w:rFonts w:asciiTheme="majorBidi" w:eastAsia="Tahoma" w:hAnsiTheme="majorBidi" w:cstheme="majorBidi"/>
                <w:color w:val="000000"/>
                <w:sz w:val="26"/>
                <w:szCs w:val="26"/>
              </w:rPr>
              <w:t>course</w:t>
            </w:r>
            <w:r w:rsidRPr="004B6DCF">
              <w:rPr>
                <w:rFonts w:asciiTheme="majorBidi" w:hAnsiTheme="majorBidi" w:cstheme="majorBidi"/>
                <w:sz w:val="26"/>
                <w:szCs w:val="26"/>
              </w:rPr>
              <w:t>.</w:t>
            </w:r>
          </w:p>
        </w:tc>
      </w:tr>
    </w:tbl>
    <w:p w:rsidR="00124CF9" w:rsidRDefault="002903EC">
      <w:pPr>
        <w:jc w:val="center"/>
        <w:rPr>
          <w:rFonts w:ascii="Tahoma" w:cs="Tahoma"/>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20"/>
        <w:gridCol w:w="6390"/>
      </w:tblGrid>
      <w:tr w:rsidR="00124CF9" w:rsidTr="00CA7972">
        <w:tblPrEx>
          <w:tblCellMar>
            <w:top w:w="0" w:type="dxa"/>
            <w:bottom w:w="0" w:type="dxa"/>
          </w:tblCellMar>
        </w:tblPrEx>
        <w:trPr>
          <w:trHeight w:val="419"/>
        </w:trPr>
        <w:tc>
          <w:tcPr>
            <w:tcW w:w="3420" w:type="dxa"/>
            <w:vAlign w:val="center"/>
          </w:tcPr>
          <w:p w:rsidR="00124CF9" w:rsidRDefault="002903EC">
            <w:pPr>
              <w:tabs>
                <w:tab w:val="left" w:pos="5741"/>
                <w:tab w:val="left" w:pos="9288"/>
              </w:tabs>
              <w:rPr>
                <w:rFonts w:ascii="Tahoma" w:hAnsi="Tahoma" w:cs="Tahoma"/>
                <w:b/>
                <w:bCs/>
              </w:rPr>
            </w:pPr>
            <w:r>
              <w:rPr>
                <w:rFonts w:ascii="Tahoma" w:hAnsi="Tahoma" w:cs="Tahoma"/>
                <w:b/>
                <w:bCs/>
              </w:rPr>
              <w:t xml:space="preserve">Course Coordinators:    </w:t>
            </w:r>
          </w:p>
        </w:tc>
        <w:tc>
          <w:tcPr>
            <w:tcW w:w="6390" w:type="dxa"/>
            <w:vAlign w:val="center"/>
          </w:tcPr>
          <w:p w:rsidR="00124CF9" w:rsidRDefault="002903EC" w:rsidP="00CA7972">
            <w:pPr>
              <w:rPr>
                <w:rFonts w:ascii="Tahoma" w:cs="Tahoma"/>
                <w:b/>
                <w:bCs/>
                <w:sz w:val="18"/>
                <w:szCs w:val="18"/>
              </w:rPr>
            </w:pPr>
            <w:r>
              <w:rPr>
                <w:rFonts w:ascii="Tahoma" w:cs="Tahoma"/>
                <w:b/>
                <w:bCs/>
                <w:sz w:val="18"/>
                <w:szCs w:val="18"/>
              </w:rPr>
              <w:t xml:space="preserve">Prof. </w:t>
            </w:r>
            <w:r>
              <w:rPr>
                <w:rFonts w:ascii="Tahoma" w:cs="Tahoma"/>
                <w:b/>
                <w:bCs/>
                <w:sz w:val="18"/>
                <w:szCs w:val="18"/>
              </w:rPr>
              <w:t xml:space="preserve">Dr. </w:t>
            </w:r>
          </w:p>
          <w:p w:rsidR="00124CF9" w:rsidRDefault="002903EC" w:rsidP="00CA7972">
            <w:pPr>
              <w:rPr>
                <w:rFonts w:ascii="Tahoma" w:cs="Tahoma"/>
                <w:b/>
                <w:bCs/>
                <w:sz w:val="18"/>
                <w:szCs w:val="18"/>
              </w:rPr>
            </w:pPr>
            <w:r>
              <w:rPr>
                <w:rFonts w:ascii="Tahoma" w:cs="Tahoma"/>
                <w:b/>
                <w:bCs/>
                <w:sz w:val="18"/>
                <w:szCs w:val="18"/>
              </w:rPr>
              <w:t xml:space="preserve">Prof. </w:t>
            </w:r>
            <w:r>
              <w:rPr>
                <w:rFonts w:ascii="Tahoma" w:cs="Tahoma"/>
                <w:b/>
                <w:bCs/>
                <w:sz w:val="18"/>
                <w:szCs w:val="18"/>
              </w:rPr>
              <w:t xml:space="preserve">Dr. </w:t>
            </w:r>
          </w:p>
        </w:tc>
      </w:tr>
      <w:tr w:rsidR="00124CF9" w:rsidTr="00CA7972">
        <w:tblPrEx>
          <w:tblCellMar>
            <w:top w:w="0" w:type="dxa"/>
            <w:bottom w:w="0" w:type="dxa"/>
          </w:tblCellMar>
        </w:tblPrEx>
        <w:trPr>
          <w:trHeight w:val="354"/>
        </w:trPr>
        <w:tc>
          <w:tcPr>
            <w:tcW w:w="9810" w:type="dxa"/>
            <w:gridSpan w:val="2"/>
            <w:vAlign w:val="center"/>
          </w:tcPr>
          <w:p w:rsidR="00124CF9" w:rsidRDefault="002903EC" w:rsidP="00CA7972">
            <w:pPr>
              <w:tabs>
                <w:tab w:val="left" w:pos="5741"/>
                <w:tab w:val="left" w:pos="9288"/>
              </w:tabs>
              <w:rPr>
                <w:rFonts w:ascii="Tahoma" w:hAnsi="Tahoma" w:cs="Tahoma"/>
                <w:b/>
                <w:bCs/>
              </w:rPr>
            </w:pPr>
            <w:r>
              <w:rPr>
                <w:rFonts w:ascii="Tahoma" w:hAnsi="Tahoma" w:cs="Tahoma"/>
                <w:b/>
                <w:bCs/>
              </w:rPr>
              <w:t xml:space="preserve">Date:   /   / </w:t>
            </w:r>
            <w:r>
              <w:rPr>
                <w:rFonts w:ascii="Tahoma" w:hAnsi="Tahoma" w:cs="Tahoma"/>
                <w:b/>
                <w:bCs/>
              </w:rPr>
              <w:t>2015</w:t>
            </w:r>
          </w:p>
        </w:tc>
      </w:tr>
    </w:tbl>
    <w:p w:rsidR="00124CF9" w:rsidRDefault="002903EC">
      <w:pPr>
        <w:tabs>
          <w:tab w:val="left" w:pos="3998"/>
          <w:tab w:val="left" w:pos="5328"/>
        </w:tabs>
        <w:ind w:left="108" w:right="612"/>
        <w:rPr>
          <w:rtl/>
          <w:lang w:bidi="ar-EG"/>
        </w:rPr>
      </w:pPr>
      <w:r>
        <w:tab/>
      </w:r>
    </w:p>
    <w:sectPr w:rsidR="00124CF9" w:rsidSect="004B6DCF">
      <w:headerReference w:type="default" r:id="rId8"/>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EC" w:rsidRDefault="002903EC">
      <w:pPr>
        <w:spacing w:after="0" w:line="240" w:lineRule="auto"/>
      </w:pPr>
      <w:r>
        <w:separator/>
      </w:r>
    </w:p>
  </w:endnote>
  <w:endnote w:type="continuationSeparator" w:id="0">
    <w:p w:rsidR="002903EC" w:rsidRDefault="0029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EC" w:rsidRDefault="002903EC">
      <w:pPr>
        <w:spacing w:after="0" w:line="240" w:lineRule="auto"/>
      </w:pPr>
      <w:r>
        <w:separator/>
      </w:r>
    </w:p>
  </w:footnote>
  <w:footnote w:type="continuationSeparator" w:id="0">
    <w:p w:rsidR="002903EC" w:rsidRDefault="00290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D15D7F" w:rsidRPr="005E7938" w:rsidTr="003B4934">
      <w:trPr>
        <w:trHeight w:val="1322"/>
      </w:trPr>
      <w:tc>
        <w:tcPr>
          <w:tcW w:w="2769" w:type="dxa"/>
        </w:tcPr>
        <w:p w:rsidR="00D15D7F" w:rsidRPr="00816885" w:rsidRDefault="00D15D7F" w:rsidP="00D15D7F">
          <w:pPr>
            <w:jc w:val="center"/>
            <w:rPr>
              <w:rFonts w:asciiTheme="majorBidi" w:hAnsiTheme="majorBidi" w:cstheme="majorBidi"/>
              <w:color w:val="00B050"/>
              <w:sz w:val="16"/>
              <w:szCs w:val="16"/>
            </w:rPr>
          </w:pPr>
        </w:p>
        <w:p w:rsidR="00D15D7F" w:rsidRPr="00816885" w:rsidRDefault="00D15D7F" w:rsidP="00D15D7F">
          <w:pPr>
            <w:jc w:val="center"/>
            <w:rPr>
              <w:rFonts w:asciiTheme="majorBidi" w:hAnsiTheme="majorBidi" w:cstheme="majorBidi"/>
            </w:rPr>
          </w:pPr>
          <w:r w:rsidRPr="005E7938">
            <w:rPr>
              <w:rFonts w:asciiTheme="majorBidi" w:hAnsiTheme="majorBidi" w:cstheme="majorBidi"/>
              <w:b/>
              <w:bCs/>
              <w:i/>
              <w:iCs/>
              <w:noProof/>
              <w:color w:val="00B050"/>
            </w:rPr>
            <w:drawing>
              <wp:inline distT="0" distB="0" distL="0" distR="0" wp14:anchorId="406B47AF" wp14:editId="6EA9E527">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D15D7F" w:rsidRDefault="00D15D7F" w:rsidP="00D15D7F">
          <w:pPr>
            <w:jc w:val="center"/>
            <w:rPr>
              <w:rFonts w:asciiTheme="majorBidi" w:hAnsiTheme="majorBidi" w:cstheme="majorBidi"/>
              <w:b/>
              <w:bCs/>
              <w:color w:val="000000"/>
            </w:rPr>
          </w:pPr>
          <w:r w:rsidRPr="005E7938">
            <w:rPr>
              <w:rFonts w:asciiTheme="majorBidi" w:hAnsiTheme="majorBidi" w:cstheme="majorBidi"/>
              <w:b/>
              <w:bCs/>
              <w:noProof/>
              <w:color w:val="000000"/>
            </w:rPr>
            <w:drawing>
              <wp:inline distT="0" distB="0" distL="0" distR="0" wp14:anchorId="06C90E8B" wp14:editId="6A3FAA42">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D15D7F" w:rsidRPr="00F4163E" w:rsidRDefault="00D15D7F" w:rsidP="00D15D7F">
          <w:pPr>
            <w:spacing w:after="0" w:line="240" w:lineRule="auto"/>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D15D7F" w:rsidRPr="00F4163E" w:rsidRDefault="00D15D7F" w:rsidP="00D15D7F">
          <w:pPr>
            <w:tabs>
              <w:tab w:val="left" w:pos="421"/>
              <w:tab w:val="center" w:pos="2232"/>
            </w:tabs>
            <w:spacing w:after="0" w:line="240" w:lineRule="auto"/>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D15D7F" w:rsidRPr="005E7938" w:rsidRDefault="00D15D7F" w:rsidP="00D15D7F">
          <w:pPr>
            <w:tabs>
              <w:tab w:val="left" w:pos="421"/>
              <w:tab w:val="center" w:pos="2232"/>
            </w:tabs>
            <w:spacing w:after="0" w:line="240" w:lineRule="auto"/>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rPr>
            <w:t xml:space="preserve"> </w:t>
          </w:r>
        </w:p>
      </w:tc>
      <w:tc>
        <w:tcPr>
          <w:tcW w:w="3256" w:type="dxa"/>
        </w:tcPr>
        <w:p w:rsidR="00D15D7F" w:rsidRPr="005E7938" w:rsidRDefault="00D15D7F" w:rsidP="00D15D7F">
          <w:pPr>
            <w:jc w:val="center"/>
            <w:rPr>
              <w:rFonts w:asciiTheme="majorBidi" w:hAnsiTheme="majorBidi" w:cstheme="majorBidi"/>
              <w:b/>
              <w:bCs/>
              <w:color w:val="00B050"/>
            </w:rPr>
          </w:pPr>
          <w:r w:rsidRPr="005E7938">
            <w:rPr>
              <w:rFonts w:asciiTheme="majorBidi" w:hAnsiTheme="majorBidi" w:cstheme="majorBidi"/>
              <w:b/>
              <w:bCs/>
              <w:noProof/>
              <w:color w:val="00B050"/>
            </w:rPr>
            <w:drawing>
              <wp:inline distT="0" distB="0" distL="0" distR="0" wp14:anchorId="277395EC" wp14:editId="184B4073">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D15D7F" w:rsidRPr="005E7938" w:rsidRDefault="00D15D7F" w:rsidP="00D15D7F">
    <w:pPr>
      <w:pStyle w:val="Header"/>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5F" w:rsidRPr="005E7938" w:rsidRDefault="002903EC" w:rsidP="005E7938">
    <w:pPr>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1A88"/>
    <w:multiLevelType w:val="multilevel"/>
    <w:tmpl w:val="1D5A5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7F"/>
    <w:rsid w:val="002903EC"/>
    <w:rsid w:val="00D15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E6B81-4DFD-47F4-B347-D63B561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5D7F"/>
    <w:pPr>
      <w:tabs>
        <w:tab w:val="center" w:pos="4680"/>
        <w:tab w:val="right" w:pos="9360"/>
      </w:tabs>
      <w:spacing w:after="0" w:line="240" w:lineRule="auto"/>
    </w:pPr>
  </w:style>
  <w:style w:type="character" w:customStyle="1" w:styleId="HeaderChar">
    <w:name w:val="Header Char"/>
    <w:basedOn w:val="DefaultParagraphFont"/>
    <w:link w:val="Header"/>
    <w:rsid w:val="00D15D7F"/>
  </w:style>
  <w:style w:type="paragraph" w:styleId="Footer">
    <w:name w:val="footer"/>
    <w:basedOn w:val="Normal"/>
    <w:link w:val="FooterChar"/>
    <w:uiPriority w:val="99"/>
    <w:unhideWhenUsed/>
    <w:rsid w:val="00D15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856</Words>
  <Characters>4885</Characters>
  <Application>Microsoft Office Word</Application>
  <DocSecurity>0</DocSecurity>
  <Lines>40</Lines>
  <Paragraphs>11</Paragraphs>
  <ScaleCrop>false</ScaleCrop>
  <Company>University of Kentucky</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El-Habbak</dc:creator>
  <cp:lastModifiedBy>m.elhabbak@fagr.bu.edu.eg</cp:lastModifiedBy>
  <cp:revision>1</cp:revision>
  <dcterms:created xsi:type="dcterms:W3CDTF">2015-12-10T18:28:00Z</dcterms:created>
  <dcterms:modified xsi:type="dcterms:W3CDTF">2015-12-10T18:30:00Z</dcterms:modified>
</cp:coreProperties>
</file>