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6"/>
        <w:gridCol w:w="2114"/>
        <w:gridCol w:w="992"/>
        <w:gridCol w:w="3967"/>
      </w:tblGrid>
      <w:tr w:rsidR="001868F1" w:rsidRPr="004B06F5">
        <w:trPr>
          <w:trHeight w:val="47"/>
          <w:jc w:val="center"/>
        </w:trPr>
        <w:tc>
          <w:tcPr>
            <w:tcW w:w="9639" w:type="dxa"/>
            <w:gridSpan w:val="4"/>
            <w:shd w:val="clear" w:color="auto" w:fill="F3F3F3"/>
            <w:vAlign w:val="center"/>
          </w:tcPr>
          <w:p w:rsidR="001868F1" w:rsidRPr="00FE3E88" w:rsidRDefault="001868F1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: </w:t>
            </w:r>
          </w:p>
        </w:tc>
      </w:tr>
      <w:tr w:rsidR="001868F1" w:rsidRPr="004B06F5" w:rsidTr="002F489F">
        <w:trPr>
          <w:trHeight w:val="47"/>
          <w:jc w:val="center"/>
        </w:trPr>
        <w:tc>
          <w:tcPr>
            <w:tcW w:w="2566" w:type="dxa"/>
            <w:vAlign w:val="center"/>
          </w:tcPr>
          <w:p w:rsidR="001868F1" w:rsidRPr="004B06F5" w:rsidRDefault="001868F1" w:rsidP="009F2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أقت</w:t>
            </w:r>
            <w:r>
              <w:rPr>
                <w:rFonts w:cs="Arabic Transparent"/>
                <w:sz w:val="28"/>
                <w:szCs w:val="28"/>
                <w:rtl/>
                <w:lang w:bidi="ar-EG"/>
              </w:rPr>
              <w:t xml:space="preserve"> 428</w:t>
            </w:r>
          </w:p>
        </w:tc>
        <w:tc>
          <w:tcPr>
            <w:tcW w:w="3106" w:type="dxa"/>
            <w:gridSpan w:val="2"/>
            <w:vAlign w:val="center"/>
          </w:tcPr>
          <w:p w:rsidR="001868F1" w:rsidRPr="004B06F5" w:rsidRDefault="001868F1" w:rsidP="009F2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</w:t>
            </w:r>
            <w:r w:rsidRPr="004B06F5">
              <w:rPr>
                <w:rFonts w:ascii="ae_AlMateen" w:hAnsi="ae_AlMateen" w:cs="Monotype Koufi" w:hint="cs"/>
                <w:b/>
                <w:bCs/>
                <w:sz w:val="26"/>
                <w:szCs w:val="26"/>
                <w:rtl/>
                <w:lang w:bidi="ar-EG"/>
              </w:rPr>
              <w:t>الإرشادالتسويقي</w:t>
            </w:r>
          </w:p>
        </w:tc>
        <w:tc>
          <w:tcPr>
            <w:tcW w:w="3967" w:type="dxa"/>
            <w:vAlign w:val="center"/>
          </w:tcPr>
          <w:p w:rsidR="001868F1" w:rsidRPr="004B06F5" w:rsidRDefault="001868F1" w:rsidP="000810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نوع المقرر: </w:t>
            </w:r>
            <w:r w:rsidRPr="004B06F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اجبارى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Pr="00703C8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إختيارى</w:t>
            </w:r>
          </w:p>
        </w:tc>
      </w:tr>
      <w:tr w:rsidR="001868F1" w:rsidRPr="004B06F5">
        <w:trPr>
          <w:trHeight w:val="402"/>
          <w:jc w:val="center"/>
        </w:trPr>
        <w:tc>
          <w:tcPr>
            <w:tcW w:w="4680" w:type="dxa"/>
            <w:gridSpan w:val="2"/>
            <w:vAlign w:val="center"/>
          </w:tcPr>
          <w:p w:rsidR="001868F1" w:rsidRDefault="001868F1" w:rsidP="00414D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vAlign w:val="center"/>
          </w:tcPr>
          <w:p w:rsidR="001868F1" w:rsidRPr="007262D3" w:rsidRDefault="001868F1" w:rsidP="004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B6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برنامج </w:t>
            </w:r>
            <w:r w:rsidRPr="007262D3">
              <w:rPr>
                <w:rFonts w:ascii="Times New Roman" w:hAnsi="Times New Roman" w:cs="Times New Roman"/>
                <w:sz w:val="28"/>
                <w:szCs w:val="28"/>
                <w:rtl/>
              </w:rPr>
              <w:t>العلوم الاقتصادية والاجتماعية الزراعية</w:t>
            </w:r>
          </w:p>
        </w:tc>
      </w:tr>
      <w:tr w:rsidR="001868F1" w:rsidRPr="004B06F5" w:rsidTr="0008598E">
        <w:trPr>
          <w:trHeight w:val="402"/>
          <w:jc w:val="center"/>
        </w:trPr>
        <w:tc>
          <w:tcPr>
            <w:tcW w:w="4680" w:type="dxa"/>
            <w:gridSpan w:val="2"/>
            <w:vAlign w:val="center"/>
          </w:tcPr>
          <w:p w:rsidR="001868F1" w:rsidRPr="001E1E23" w:rsidRDefault="001868F1" w:rsidP="00414D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</w:tcPr>
          <w:p w:rsidR="001868F1" w:rsidRPr="007262D3" w:rsidRDefault="001868F1" w:rsidP="0041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D3">
              <w:rPr>
                <w:rFonts w:ascii="Times New Roman" w:hAnsi="Times New Roman" w:cs="Times New Roman"/>
                <w:sz w:val="28"/>
                <w:szCs w:val="28"/>
                <w:rtl/>
              </w:rPr>
              <w:t>الاقتصاد الزراعي</w:t>
            </w:r>
          </w:p>
        </w:tc>
      </w:tr>
      <w:tr w:rsidR="001868F1" w:rsidRPr="004B06F5" w:rsidTr="0008598E">
        <w:trPr>
          <w:trHeight w:val="402"/>
          <w:jc w:val="center"/>
        </w:trPr>
        <w:tc>
          <w:tcPr>
            <w:tcW w:w="4680" w:type="dxa"/>
            <w:gridSpan w:val="2"/>
            <w:vAlign w:val="center"/>
          </w:tcPr>
          <w:p w:rsidR="001868F1" w:rsidRPr="00620FB5" w:rsidRDefault="001868F1" w:rsidP="00414D99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</w:tcPr>
          <w:p w:rsidR="001868F1" w:rsidRPr="007262D3" w:rsidRDefault="001868F1" w:rsidP="0041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D3">
              <w:rPr>
                <w:rFonts w:ascii="Times New Roman" w:hAnsi="Times New Roman" w:cs="Times New Roman"/>
                <w:sz w:val="28"/>
                <w:szCs w:val="28"/>
                <w:rtl/>
              </w:rPr>
              <w:t>الاقتصاد الزراعي</w:t>
            </w:r>
          </w:p>
        </w:tc>
      </w:tr>
      <w:tr w:rsidR="001868F1" w:rsidRPr="004B06F5">
        <w:trPr>
          <w:trHeight w:val="402"/>
          <w:jc w:val="center"/>
        </w:trPr>
        <w:tc>
          <w:tcPr>
            <w:tcW w:w="4680" w:type="dxa"/>
            <w:gridSpan w:val="2"/>
            <w:vAlign w:val="center"/>
          </w:tcPr>
          <w:p w:rsidR="001868F1" w:rsidRPr="001E1E23" w:rsidRDefault="001868F1" w:rsidP="00414D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التخصص:</w:t>
            </w:r>
          </w:p>
        </w:tc>
        <w:tc>
          <w:tcPr>
            <w:tcW w:w="4959" w:type="dxa"/>
            <w:gridSpan w:val="2"/>
            <w:vAlign w:val="center"/>
          </w:tcPr>
          <w:p w:rsidR="001868F1" w:rsidRPr="007262D3" w:rsidRDefault="001868F1" w:rsidP="004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D3">
              <w:rPr>
                <w:rFonts w:ascii="Times New Roman" w:hAnsi="Times New Roman" w:cs="Times New Roman"/>
                <w:sz w:val="28"/>
                <w:szCs w:val="28"/>
                <w:rtl/>
              </w:rPr>
              <w:t>العلوم الاقتصادية والاجتماعية الزراعية</w:t>
            </w:r>
          </w:p>
        </w:tc>
      </w:tr>
      <w:tr w:rsidR="001868F1" w:rsidRPr="004B06F5">
        <w:trPr>
          <w:trHeight w:val="291"/>
          <w:jc w:val="center"/>
        </w:trPr>
        <w:tc>
          <w:tcPr>
            <w:tcW w:w="4680" w:type="dxa"/>
            <w:gridSpan w:val="2"/>
            <w:vAlign w:val="center"/>
          </w:tcPr>
          <w:p w:rsidR="001868F1" w:rsidRPr="001E1E23" w:rsidRDefault="001868F1" w:rsidP="00414D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المستوى:</w:t>
            </w:r>
          </w:p>
        </w:tc>
        <w:tc>
          <w:tcPr>
            <w:tcW w:w="4959" w:type="dxa"/>
            <w:gridSpan w:val="2"/>
            <w:vAlign w:val="center"/>
          </w:tcPr>
          <w:p w:rsidR="001868F1" w:rsidRPr="00A7026E" w:rsidRDefault="001868F1" w:rsidP="004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6E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  الآول            □  الثانى      □ الثالث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Pr="00A7026E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الرابع</w:t>
            </w:r>
          </w:p>
        </w:tc>
      </w:tr>
      <w:tr w:rsidR="001868F1" w:rsidRPr="004B06F5">
        <w:trPr>
          <w:trHeight w:val="291"/>
          <w:jc w:val="center"/>
        </w:trPr>
        <w:tc>
          <w:tcPr>
            <w:tcW w:w="4680" w:type="dxa"/>
            <w:gridSpan w:val="2"/>
            <w:vAlign w:val="center"/>
          </w:tcPr>
          <w:p w:rsidR="001868F1" w:rsidRPr="001E1E23" w:rsidRDefault="001868F1" w:rsidP="00414D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vAlign w:val="center"/>
          </w:tcPr>
          <w:p w:rsidR="001868F1" w:rsidRPr="00A7026E" w:rsidRDefault="001868F1" w:rsidP="004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6E">
              <w:rPr>
                <w:rFonts w:ascii="Times New Roman" w:hAnsi="Times New Roman" w:cs="Times New Roman"/>
                <w:sz w:val="24"/>
                <w:szCs w:val="24"/>
                <w:rtl/>
              </w:rPr>
              <w:t>□   الآول            ■  الثانى</w:t>
            </w:r>
          </w:p>
        </w:tc>
      </w:tr>
      <w:tr w:rsidR="001868F1" w:rsidRPr="004B06F5">
        <w:trPr>
          <w:trHeight w:val="402"/>
          <w:jc w:val="center"/>
        </w:trPr>
        <w:tc>
          <w:tcPr>
            <w:tcW w:w="4680" w:type="dxa"/>
            <w:gridSpan w:val="2"/>
            <w:vAlign w:val="center"/>
          </w:tcPr>
          <w:p w:rsidR="001868F1" w:rsidRPr="001E1E23" w:rsidRDefault="001868F1" w:rsidP="00414D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الساعات المعتمدة:</w:t>
            </w:r>
          </w:p>
        </w:tc>
        <w:tc>
          <w:tcPr>
            <w:tcW w:w="4959" w:type="dxa"/>
            <w:gridSpan w:val="2"/>
            <w:vAlign w:val="center"/>
          </w:tcPr>
          <w:p w:rsidR="001868F1" w:rsidRPr="004B06F5" w:rsidRDefault="001868F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  2  )  نظري   + (  2 ) عملي</w:t>
            </w: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/أسبوع</w:t>
            </w:r>
          </w:p>
        </w:tc>
      </w:tr>
      <w:tr w:rsidR="001868F1" w:rsidRPr="004B06F5">
        <w:trPr>
          <w:trHeight w:val="402"/>
          <w:jc w:val="center"/>
        </w:trPr>
        <w:tc>
          <w:tcPr>
            <w:tcW w:w="4680" w:type="dxa"/>
            <w:gridSpan w:val="2"/>
            <w:vAlign w:val="center"/>
          </w:tcPr>
          <w:p w:rsidR="001868F1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8.تاريخ إعتماد توصيف ال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vAlign w:val="center"/>
          </w:tcPr>
          <w:p w:rsidR="001868F1" w:rsidRPr="00747A4E" w:rsidRDefault="00747A4E" w:rsidP="00747A4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تاريخ اقرار البرنامج 26/5/2010 واعتماد التحديثات بمجلس الكلية بتاريخ 7/10/2013 و 19/3/2014 و 16/9/2015</w:t>
            </w:r>
          </w:p>
        </w:tc>
      </w:tr>
    </w:tbl>
    <w:p w:rsidR="001868F1" w:rsidRPr="00FE3E88" w:rsidRDefault="001868F1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8794"/>
      </w:tblGrid>
      <w:tr w:rsidR="001868F1" w:rsidRPr="004B06F5" w:rsidTr="004F10C7">
        <w:trPr>
          <w:cantSplit/>
          <w:trHeight w:val="2274"/>
          <w:jc w:val="center"/>
        </w:trPr>
        <w:tc>
          <w:tcPr>
            <w:tcW w:w="0" w:type="auto"/>
            <w:shd w:val="clear" w:color="auto" w:fill="F3F3F3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2- أهداف المقرر :</w:t>
            </w:r>
          </w:p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68F1" w:rsidRPr="004B06F5" w:rsidRDefault="001868F1" w:rsidP="000269B6">
            <w:pPr>
              <w:spacing w:before="120" w:after="120" w:line="400" w:lineRule="exact"/>
              <w:rPr>
                <w:rFonts w:cs="Arabic Transparent"/>
                <w:sz w:val="28"/>
                <w:szCs w:val="28"/>
                <w:lang w:bidi="ar-EG"/>
              </w:rPr>
            </w:pP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يهدفالمقررإلىتعريفالطالببمفهومالتسويقوالإرشادالتسويقي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و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يهدفالمقررإلىتعريفالطالببأهدافومجالاتالإرشادالتسويقيودورالإرشادالزراعيفىتقليلالتكاليفالتسويقية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، كما 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يهدفالمقررإلىتعريفالطالببدورالإرشادالزراعيفىالعملياتالتسويقيةللحاصلاتالزراعيةوالمعلوماتالتسويقيةوأهميتهافىتسويقالمحاصيل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1868F1" w:rsidRPr="004B06F5" w:rsidTr="004F10C7">
        <w:trPr>
          <w:cantSplit/>
          <w:trHeight w:val="249"/>
          <w:jc w:val="center"/>
        </w:trPr>
        <w:tc>
          <w:tcPr>
            <w:tcW w:w="0" w:type="auto"/>
            <w:gridSpan w:val="2"/>
            <w:shd w:val="clear" w:color="auto" w:fill="F3F3F3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4B06F5">
              <w:rPr>
                <w:rFonts w:ascii="Arial" w:hAnsi="Arial"/>
                <w:b/>
                <w:bCs/>
                <w:sz w:val="28"/>
                <w:szCs w:val="28"/>
                <w:rtl/>
              </w:rPr>
              <w:t>النتائج التعليمية المستهدفة للمقرر :</w:t>
            </w:r>
          </w:p>
        </w:tc>
      </w:tr>
      <w:tr w:rsidR="001868F1" w:rsidRPr="004B06F5" w:rsidTr="004F10C7">
        <w:trPr>
          <w:cantSplit/>
          <w:trHeight w:val="66"/>
          <w:jc w:val="center"/>
        </w:trPr>
        <w:tc>
          <w:tcPr>
            <w:tcW w:w="0" w:type="auto"/>
            <w:vMerge w:val="restart"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4B06F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1868F1" w:rsidRPr="004B06F5" w:rsidRDefault="001868F1" w:rsidP="00132011">
            <w:pPr>
              <w:jc w:val="lowKashida"/>
              <w:rPr>
                <w:rFonts w:cs="Arabic Transparent"/>
                <w:sz w:val="28"/>
                <w:szCs w:val="28"/>
                <w:lang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1.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يعرفمفهومالتسويقوالإرشادالتسويقي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1868F1" w:rsidRPr="004B06F5" w:rsidTr="004F10C7">
        <w:trPr>
          <w:cantSplit/>
          <w:trHeight w:val="64"/>
          <w:jc w:val="center"/>
        </w:trPr>
        <w:tc>
          <w:tcPr>
            <w:tcW w:w="0" w:type="auto"/>
            <w:vMerge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1868F1" w:rsidRPr="004B06F5" w:rsidRDefault="001868F1" w:rsidP="00132011">
            <w:pPr>
              <w:jc w:val="lowKashida"/>
              <w:rPr>
                <w:rFonts w:cs="Arabic Transparent"/>
                <w:sz w:val="28"/>
                <w:szCs w:val="28"/>
                <w:lang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2.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يعرفأهدافالإرشادالتسويقي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1868F1" w:rsidRPr="004B06F5" w:rsidTr="004F10C7">
        <w:trPr>
          <w:cantSplit/>
          <w:trHeight w:val="64"/>
          <w:jc w:val="center"/>
        </w:trPr>
        <w:tc>
          <w:tcPr>
            <w:tcW w:w="0" w:type="auto"/>
            <w:vMerge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1868F1" w:rsidRPr="004B06F5" w:rsidRDefault="001868F1" w:rsidP="007336C3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3.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يدركدورالإرشادالزراعيفىتقليلالتكاليفالتسويقية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868F1" w:rsidRPr="004B06F5" w:rsidTr="004F10C7">
        <w:trPr>
          <w:cantSplit/>
          <w:trHeight w:val="78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4B06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868F1" w:rsidRPr="004B06F5" w:rsidRDefault="001868F1" w:rsidP="00A25CB7">
            <w:pPr>
              <w:pStyle w:val="a7"/>
              <w:numPr>
                <w:ilvl w:val="1"/>
                <w:numId w:val="4"/>
              </w:numPr>
              <w:tabs>
                <w:tab w:val="clear" w:pos="840"/>
                <w:tab w:val="num" w:pos="355"/>
                <w:tab w:val="left" w:pos="5357"/>
              </w:tabs>
              <w:spacing w:after="0" w:line="240" w:lineRule="auto"/>
              <w:ind w:leftChars="-29" w:left="3" w:right="726" w:hangingChars="24" w:hanging="67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يحدددورالإرشادالزراعيفىالعملياتالتسويقيةللحاصلاتالزراعية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868F1" w:rsidRPr="004B06F5" w:rsidTr="004F10C7">
        <w:trPr>
          <w:cantSplit/>
          <w:trHeight w:val="77"/>
          <w:jc w:val="center"/>
        </w:trPr>
        <w:tc>
          <w:tcPr>
            <w:tcW w:w="0" w:type="auto"/>
            <w:vMerge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1868F1" w:rsidRPr="004B06F5" w:rsidRDefault="001868F1" w:rsidP="00A25CB7">
            <w:pPr>
              <w:pStyle w:val="a7"/>
              <w:numPr>
                <w:ilvl w:val="1"/>
                <w:numId w:val="4"/>
              </w:numPr>
              <w:tabs>
                <w:tab w:val="clear" w:pos="840"/>
                <w:tab w:val="num" w:pos="355"/>
                <w:tab w:val="left" w:pos="5357"/>
              </w:tabs>
              <w:spacing w:after="0" w:line="240" w:lineRule="auto"/>
              <w:ind w:leftChars="-29" w:left="3" w:right="726" w:hangingChars="24" w:hanging="67"/>
              <w:rPr>
                <w:rFonts w:cs="Arabic Transparent"/>
                <w:sz w:val="28"/>
                <w:szCs w:val="28"/>
                <w:lang w:bidi="ar-EG"/>
              </w:rPr>
            </w:pP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يعظمالاستفادةمنالعملياتالتسويقية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868F1" w:rsidRPr="004B06F5" w:rsidTr="004F10C7">
        <w:trPr>
          <w:cantSplit/>
          <w:trHeight w:val="77"/>
          <w:jc w:val="center"/>
        </w:trPr>
        <w:tc>
          <w:tcPr>
            <w:tcW w:w="0" w:type="auto"/>
            <w:vMerge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1868F1" w:rsidRPr="004B06F5" w:rsidRDefault="001868F1" w:rsidP="00A25CB7">
            <w:pPr>
              <w:pStyle w:val="a7"/>
              <w:numPr>
                <w:ilvl w:val="1"/>
                <w:numId w:val="4"/>
              </w:numPr>
              <w:tabs>
                <w:tab w:val="clear" w:pos="840"/>
                <w:tab w:val="num" w:pos="355"/>
                <w:tab w:val="left" w:pos="5357"/>
              </w:tabs>
              <w:spacing w:after="0" w:line="240" w:lineRule="auto"/>
              <w:ind w:leftChars="-29" w:left="3" w:right="726" w:hangingChars="24" w:hanging="67"/>
              <w:rPr>
                <w:rFonts w:cs="Arabic Transparent"/>
                <w:sz w:val="28"/>
                <w:szCs w:val="28"/>
                <w:lang w:bidi="ar-EG"/>
              </w:rPr>
            </w:pP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يحللالمعلوماتالتسويقية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868F1" w:rsidRPr="004B06F5" w:rsidTr="004F10C7">
        <w:trPr>
          <w:cantSplit/>
          <w:trHeight w:val="178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جـ- المهارات </w:t>
            </w:r>
            <w:r w:rsidRPr="004B06F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lastRenderedPageBreak/>
              <w:t>المهنية:</w:t>
            </w:r>
          </w:p>
          <w:p w:rsidR="001868F1" w:rsidRPr="004B06F5" w:rsidRDefault="001868F1" w:rsidP="007336C3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868F1" w:rsidRPr="004B06F5" w:rsidRDefault="001868F1" w:rsidP="007336C3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lastRenderedPageBreak/>
              <w:t>1.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يجمعالمعلوماتالتسويقية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1868F1" w:rsidRPr="004B06F5" w:rsidTr="004F10C7">
        <w:trPr>
          <w:cantSplit/>
          <w:trHeight w:val="172"/>
          <w:jc w:val="center"/>
        </w:trPr>
        <w:tc>
          <w:tcPr>
            <w:tcW w:w="0" w:type="auto"/>
            <w:vMerge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1868F1" w:rsidRPr="004B06F5" w:rsidRDefault="001868F1" w:rsidP="007336C3">
            <w:pPr>
              <w:tabs>
                <w:tab w:val="left" w:pos="5357"/>
              </w:tabs>
              <w:spacing w:after="0" w:line="240" w:lineRule="auto"/>
              <w:ind w:right="726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2.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يقيسدورالإرشادالزراعيفىالعملياتالتسويقيةللحاصلات</w:t>
            </w:r>
          </w:p>
          <w:p w:rsidR="001868F1" w:rsidRPr="004B06F5" w:rsidRDefault="001868F1" w:rsidP="007336C3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الزراعية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868F1" w:rsidRPr="004B06F5" w:rsidTr="004F10C7">
        <w:trPr>
          <w:cantSplit/>
          <w:trHeight w:val="172"/>
          <w:jc w:val="center"/>
        </w:trPr>
        <w:tc>
          <w:tcPr>
            <w:tcW w:w="0" w:type="auto"/>
            <w:vMerge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1868F1" w:rsidRPr="004B06F5" w:rsidRDefault="001868F1" w:rsidP="009F2217">
            <w:pPr>
              <w:spacing w:before="120" w:after="120" w:line="400" w:lineRule="exact"/>
              <w:rPr>
                <w:rFonts w:cs="Arabic Transparent"/>
                <w:b/>
                <w:bCs/>
                <w:lang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3.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يحسبالتكاليفالتسويقية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868F1" w:rsidRPr="004B06F5" w:rsidTr="004F10C7">
        <w:trPr>
          <w:cantSplit/>
          <w:trHeight w:val="230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lastRenderedPageBreak/>
              <w:t>د -  المهارات العامة</w:t>
            </w:r>
            <w:r w:rsidRPr="004B06F5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868F1" w:rsidRPr="004B06F5" w:rsidRDefault="001868F1" w:rsidP="007336C3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1.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يتبنىمفهومالتفكيرالنقديوالأبداعىفىالتعاملمعمختلفالمشاكلالتىتواجهه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868F1" w:rsidRPr="004B06F5" w:rsidTr="004F10C7">
        <w:trPr>
          <w:cantSplit/>
          <w:trHeight w:val="225"/>
          <w:jc w:val="center"/>
        </w:trPr>
        <w:tc>
          <w:tcPr>
            <w:tcW w:w="0" w:type="auto"/>
            <w:vMerge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1868F1" w:rsidRPr="004B06F5" w:rsidRDefault="001868F1" w:rsidP="00132011">
            <w:pPr>
              <w:spacing w:before="120" w:after="120" w:line="400" w:lineRule="exact"/>
              <w:rPr>
                <w:rFonts w:cs="Arabic Transparent"/>
                <w:sz w:val="28"/>
                <w:szCs w:val="28"/>
                <w:lang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2.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يستخدمالكمبيوتروالإنترنت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. </w:t>
            </w:r>
          </w:p>
        </w:tc>
      </w:tr>
      <w:tr w:rsidR="001868F1" w:rsidRPr="004B06F5" w:rsidTr="004F10C7">
        <w:trPr>
          <w:cantSplit/>
          <w:trHeight w:val="225"/>
          <w:jc w:val="center"/>
        </w:trPr>
        <w:tc>
          <w:tcPr>
            <w:tcW w:w="0" w:type="auto"/>
            <w:vMerge/>
            <w:vAlign w:val="center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1868F1" w:rsidRPr="004B06F5" w:rsidRDefault="001868F1" w:rsidP="00B77CF2">
            <w:pPr>
              <w:spacing w:before="120" w:after="120" w:line="400" w:lineRule="exact"/>
              <w:rPr>
                <w:rFonts w:cs="Arabic Transparent"/>
                <w:sz w:val="28"/>
                <w:szCs w:val="28"/>
                <w:lang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  <w:t>3.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يلتزمبالتنميةالذاتيةالمستمرةونقلعلمهوخبراتهللآخرين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868F1" w:rsidRPr="004B06F5" w:rsidTr="004F10C7">
        <w:trPr>
          <w:cantSplit/>
          <w:trHeight w:val="606"/>
          <w:jc w:val="center"/>
        </w:trPr>
        <w:tc>
          <w:tcPr>
            <w:tcW w:w="0" w:type="auto"/>
            <w:gridSpan w:val="2"/>
            <w:shd w:val="clear" w:color="auto" w:fill="F3F3F3"/>
          </w:tcPr>
          <w:p w:rsidR="001868F1" w:rsidRPr="004B06F5" w:rsidRDefault="001868F1" w:rsidP="007336C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4B06F5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المقرر:</w:t>
            </w:r>
          </w:p>
        </w:tc>
      </w:tr>
    </w:tbl>
    <w:p w:rsidR="001868F1" w:rsidRPr="004B06F5" w:rsidRDefault="001868F1" w:rsidP="004B06F5">
      <w:pPr>
        <w:spacing w:after="0"/>
        <w:rPr>
          <w:vanish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3918"/>
        <w:gridCol w:w="810"/>
        <w:gridCol w:w="725"/>
        <w:gridCol w:w="3398"/>
      </w:tblGrid>
      <w:tr w:rsidR="001868F1" w:rsidRPr="004B06F5" w:rsidTr="004F10C7">
        <w:trPr>
          <w:trHeight w:val="843"/>
          <w:jc w:val="center"/>
        </w:trPr>
        <w:tc>
          <w:tcPr>
            <w:tcW w:w="0" w:type="auto"/>
            <w:vAlign w:val="center"/>
          </w:tcPr>
          <w:p w:rsidR="001868F1" w:rsidRPr="004B06F5" w:rsidRDefault="001868F1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عدد الساعات</w:t>
            </w:r>
          </w:p>
          <w:p w:rsidR="001868F1" w:rsidRPr="004B06F5" w:rsidRDefault="001868F1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0" w:type="auto"/>
            <w:vAlign w:val="center"/>
          </w:tcPr>
          <w:p w:rsidR="001868F1" w:rsidRPr="004B06F5" w:rsidRDefault="001868F1" w:rsidP="008317E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0" w:type="auto"/>
            <w:vAlign w:val="center"/>
          </w:tcPr>
          <w:p w:rsidR="001868F1" w:rsidRPr="004B06F5" w:rsidRDefault="001868F1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المحاضرة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او الدرس العملي</w:t>
            </w:r>
          </w:p>
        </w:tc>
        <w:tc>
          <w:tcPr>
            <w:tcW w:w="0" w:type="auto"/>
            <w:vAlign w:val="center"/>
          </w:tcPr>
          <w:p w:rsidR="001868F1" w:rsidRPr="004B06F5" w:rsidRDefault="001868F1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1868F1" w:rsidRPr="004B06F5" w:rsidRDefault="001868F1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1868F1" w:rsidRPr="004B06F5" w:rsidRDefault="001868F1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0" w:type="auto"/>
            <w:vAlign w:val="center"/>
          </w:tcPr>
          <w:p w:rsidR="001868F1" w:rsidRPr="004B06F5" w:rsidRDefault="001868F1" w:rsidP="008317E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1868F1" w:rsidRPr="004B06F5" w:rsidTr="004F10C7">
        <w:trPr>
          <w:trHeight w:val="261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مفهومالتسويقوالإرشادالتسويقي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الأولي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مفهومالتسويقوالإرشادالتسويقي</w:t>
            </w:r>
          </w:p>
        </w:tc>
      </w:tr>
      <w:tr w:rsidR="001868F1" w:rsidRPr="004B06F5" w:rsidTr="004F10C7">
        <w:trPr>
          <w:trHeight w:val="261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أهدافومجالاتالإرشادالتسويقي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tl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أهدافومجالاتالإرشادالتسويقي</w:t>
            </w:r>
          </w:p>
        </w:tc>
      </w:tr>
      <w:tr w:rsidR="001868F1" w:rsidRPr="004B06F5" w:rsidTr="004F10C7">
        <w:trPr>
          <w:trHeight w:val="353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تابعأهدافومجالاتالإرشادالتسويقي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تابعأهدافومجالاتالإرشادالتسويقي</w:t>
            </w:r>
          </w:p>
        </w:tc>
      </w:tr>
      <w:tr w:rsidR="001868F1" w:rsidRPr="004B06F5" w:rsidTr="004F10C7">
        <w:trPr>
          <w:trHeight w:val="282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تابعأهدافومجالاتالإرشادالتسويقي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تابعأهدافومجالاتالإرشادالتسويقي</w:t>
            </w:r>
            <w:r w:rsidRPr="004B06F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+ ورقة فصلية</w:t>
            </w:r>
          </w:p>
        </w:tc>
      </w:tr>
      <w:tr w:rsidR="001868F1" w:rsidRPr="004B06F5" w:rsidTr="004F10C7">
        <w:trPr>
          <w:trHeight w:val="33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دورالإرشادالزراعيفىتقليلالتكاليفالتسويقية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before="40" w:after="40"/>
              <w:jc w:val="center"/>
              <w:rPr>
                <w:rFonts w:cs="Arabic Transparent"/>
                <w:b/>
                <w:bCs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دورالإرشادالزراعيفىتقليلالتكاليفالتسويقية</w:t>
            </w:r>
          </w:p>
        </w:tc>
      </w:tr>
      <w:tr w:rsidR="001868F1" w:rsidRPr="004B06F5" w:rsidTr="004F10C7">
        <w:trPr>
          <w:trHeight w:val="33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</w:t>
            </w: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دورالإرشادالزراعيفىتقليلالتكاليفالتسويقية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تابعدورالإرشادالزراعيفىتقليلالتكاليفالتسويقية</w:t>
            </w:r>
          </w:p>
        </w:tc>
      </w:tr>
      <w:tr w:rsidR="001868F1" w:rsidRPr="004B06F5" w:rsidTr="004F10C7">
        <w:trPr>
          <w:trHeight w:val="33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vAlign w:val="center"/>
          </w:tcPr>
          <w:p w:rsidR="001868F1" w:rsidRPr="004B06F5" w:rsidRDefault="001868F1" w:rsidP="008317E3">
            <w:pPr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</w:t>
            </w: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دورالإرشادالزراعيفىتقليلالتكاليفالتسويقية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vAlign w:val="center"/>
          </w:tcPr>
          <w:p w:rsidR="001868F1" w:rsidRPr="004B06F5" w:rsidRDefault="001868F1" w:rsidP="008317E3">
            <w:pPr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تابعدورالإرشادالزراعيفىتقليلالتكاليفالتسويقية</w:t>
            </w:r>
          </w:p>
        </w:tc>
      </w:tr>
      <w:tr w:rsidR="001868F1" w:rsidRPr="004B06F5" w:rsidTr="004F10C7">
        <w:trPr>
          <w:trHeight w:val="29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تابعدورالإرشادالزراعيفىتقليلالتكاليفالتسويقية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تابعدورالإرشادالزراعيفىتقليلالتكاليفالتسويقية</w:t>
            </w:r>
            <w:r w:rsidRPr="004B06F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+ ورقة فصلية</w:t>
            </w:r>
          </w:p>
        </w:tc>
      </w:tr>
      <w:tr w:rsidR="001868F1" w:rsidRPr="004B06F5" w:rsidTr="004F10C7">
        <w:trPr>
          <w:trHeight w:val="29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دورالإرشادالزراعيفىالعملياتالتسويقيةللحاصلاتالزراعية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دورالإرشادالزراعيفىالعملياتالتسويقيةللحاصلاتالزراعية</w:t>
            </w:r>
          </w:p>
        </w:tc>
      </w:tr>
      <w:tr w:rsidR="001868F1" w:rsidRPr="004B06F5" w:rsidTr="004F10C7">
        <w:trPr>
          <w:trHeight w:val="29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</w:t>
            </w: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دورالإرشادالزراعيفىالعملياتالتسويقيةللحاصلاتالزراعية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تابعدورالإرشادالزراعيفىالعملياتالتسويقيةللحاصلاتالزراعية</w:t>
            </w:r>
          </w:p>
        </w:tc>
      </w:tr>
      <w:tr w:rsidR="001868F1" w:rsidRPr="004B06F5" w:rsidTr="004F10C7">
        <w:trPr>
          <w:trHeight w:val="29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المعلوماتالتسويقيةوأهميتهافىتسويقالمحاصيل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المعلوماتالتسويقيةوأهميتهافىتسويقالمحاصيل</w:t>
            </w:r>
          </w:p>
        </w:tc>
      </w:tr>
      <w:tr w:rsidR="001868F1" w:rsidRPr="004B06F5" w:rsidTr="004F10C7">
        <w:trPr>
          <w:trHeight w:val="29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</w:t>
            </w: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المعلوماتالتسويقيةوأهميتهافىتسويقالمحاصيل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تابعالمعلوماتالتسويقيةوأهميتهافىتسويقالمحاصيل</w:t>
            </w:r>
            <w:r w:rsidRPr="004B06F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+ ورقة فصلية</w:t>
            </w:r>
          </w:p>
        </w:tc>
      </w:tr>
      <w:tr w:rsidR="001868F1" w:rsidRPr="004B06F5" w:rsidTr="004F10C7">
        <w:trPr>
          <w:trHeight w:val="29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</w:t>
            </w: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المعلوماتالتسويقيةوأهميتهافىتسويقالمحاصيل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تابعالمعلوماتالتسويقيةوأهميتهافىتسويقالمحاصيل</w:t>
            </w:r>
          </w:p>
        </w:tc>
      </w:tr>
      <w:tr w:rsidR="001868F1" w:rsidRPr="004B06F5" w:rsidTr="004F10C7">
        <w:trPr>
          <w:trHeight w:val="29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</w:t>
            </w:r>
            <w:r>
              <w:rPr>
                <w:rFonts w:cs="Arabic Transparent" w:hint="cs"/>
                <w:b/>
                <w:bCs/>
                <w:rtl/>
              </w:rPr>
              <w:t>تطبيقاتعلي</w:t>
            </w:r>
            <w:r w:rsidRPr="004B06F5">
              <w:rPr>
                <w:rFonts w:cs="Arabic Transparent" w:hint="cs"/>
                <w:b/>
                <w:bCs/>
                <w:rtl/>
              </w:rPr>
              <w:t>المعلوماتالتسويقيةوأهميتهافىتسويقالمحاصيل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B06F5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jc w:val="center"/>
            </w:pPr>
            <w:r w:rsidRPr="004B06F5">
              <w:rPr>
                <w:rFonts w:ascii="Arial" w:hAnsi="Arial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cs="Arabic Transparent" w:hint="cs"/>
                <w:b/>
                <w:bCs/>
                <w:rtl/>
              </w:rPr>
              <w:t>تابعالمعلوماتالتسويقيةوأهميتهافىتسويقالمحاصيل</w:t>
            </w:r>
            <w:r w:rsidRPr="004B06F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+ ورقة فصلية</w:t>
            </w:r>
          </w:p>
        </w:tc>
      </w:tr>
      <w:tr w:rsidR="001868F1" w:rsidRPr="004B06F5" w:rsidTr="004F10C7">
        <w:trPr>
          <w:trHeight w:val="297"/>
          <w:jc w:val="center"/>
        </w:trPr>
        <w:tc>
          <w:tcPr>
            <w:tcW w:w="0" w:type="auto"/>
          </w:tcPr>
          <w:p w:rsidR="001868F1" w:rsidRPr="004B06F5" w:rsidRDefault="001868F1" w:rsidP="00EA16C5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4B06F5">
              <w:rPr>
                <w:rFonts w:ascii="Arial" w:hAnsi="Arial"/>
                <w:sz w:val="28"/>
                <w:szCs w:val="28"/>
                <w:rtl/>
              </w:rPr>
              <w:t>28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ascii="Arial" w:hAnsi="Arial"/>
                <w:b/>
                <w:bCs/>
                <w:sz w:val="28"/>
                <w:szCs w:val="28"/>
                <w:rtl/>
              </w:rPr>
              <w:t>الاجمالى</w:t>
            </w:r>
          </w:p>
        </w:tc>
        <w:tc>
          <w:tcPr>
            <w:tcW w:w="0" w:type="auto"/>
          </w:tcPr>
          <w:p w:rsidR="001868F1" w:rsidRPr="004B06F5" w:rsidRDefault="001868F1" w:rsidP="00EA16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868F1" w:rsidRPr="004B06F5" w:rsidRDefault="001868F1" w:rsidP="00EA16C5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4B06F5">
              <w:rPr>
                <w:rFonts w:ascii="Arial" w:hAnsi="Arial"/>
                <w:sz w:val="28"/>
                <w:szCs w:val="28"/>
                <w:rtl/>
              </w:rPr>
              <w:t>28</w:t>
            </w:r>
          </w:p>
        </w:tc>
        <w:tc>
          <w:tcPr>
            <w:tcW w:w="0" w:type="auto"/>
          </w:tcPr>
          <w:p w:rsidR="001868F1" w:rsidRPr="004B06F5" w:rsidRDefault="001868F1" w:rsidP="008317E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B06F5">
              <w:rPr>
                <w:rFonts w:ascii="Arial" w:hAnsi="Arial"/>
                <w:b/>
                <w:bCs/>
                <w:sz w:val="28"/>
                <w:szCs w:val="28"/>
                <w:rtl/>
              </w:rPr>
              <w:t>الاجمالى</w:t>
            </w:r>
          </w:p>
        </w:tc>
      </w:tr>
    </w:tbl>
    <w:p w:rsidR="001868F1" w:rsidRDefault="001868F1" w:rsidP="007336C3">
      <w:pPr>
        <w:spacing w:after="0" w:line="240" w:lineRule="auto"/>
        <w:rPr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8"/>
        <w:gridCol w:w="7528"/>
      </w:tblGrid>
      <w:tr w:rsidR="001868F1" w:rsidRPr="004B06F5">
        <w:trPr>
          <w:cantSplit/>
          <w:trHeight w:val="948"/>
          <w:jc w:val="center"/>
        </w:trPr>
        <w:tc>
          <w:tcPr>
            <w:tcW w:w="2558" w:type="dxa"/>
            <w:shd w:val="clear" w:color="auto" w:fill="F3F3F3"/>
          </w:tcPr>
          <w:p w:rsidR="001868F1" w:rsidRPr="004B06F5" w:rsidRDefault="001868F1" w:rsidP="00414D99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5- أساليب التعليم والتعلم. </w:t>
            </w:r>
          </w:p>
        </w:tc>
        <w:tc>
          <w:tcPr>
            <w:tcW w:w="7083" w:type="dxa"/>
          </w:tcPr>
          <w:p w:rsidR="001868F1" w:rsidRPr="00B23082" w:rsidRDefault="001868F1" w:rsidP="00414D99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■</w:t>
            </w:r>
            <w:r w:rsidRPr="00B2308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محاضرات نظرية.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■</w:t>
            </w:r>
            <w:r w:rsidRPr="00B2308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تدريبات عملية.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■</w:t>
            </w:r>
            <w:r w:rsidRPr="00B2308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حلقات نقاش.</w:t>
            </w:r>
          </w:p>
          <w:p w:rsidR="001868F1" w:rsidRPr="00FD70AF" w:rsidRDefault="001868F1" w:rsidP="00414D99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■</w:t>
            </w:r>
            <w:r w:rsidRPr="00B2308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مادة بحث.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■</w:t>
            </w:r>
            <w:r w:rsidRPr="00B2308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أعمال فصلية.</w:t>
            </w:r>
          </w:p>
        </w:tc>
      </w:tr>
      <w:tr w:rsidR="001868F1" w:rsidRPr="004B06F5">
        <w:trPr>
          <w:cantSplit/>
          <w:trHeight w:val="948"/>
          <w:jc w:val="center"/>
        </w:trPr>
        <w:tc>
          <w:tcPr>
            <w:tcW w:w="2558" w:type="dxa"/>
            <w:shd w:val="clear" w:color="auto" w:fill="F3F3F3"/>
          </w:tcPr>
          <w:p w:rsidR="001868F1" w:rsidRPr="00BF0979" w:rsidRDefault="001868F1" w:rsidP="00414D99">
            <w:pPr>
              <w:spacing w:after="0" w:line="240" w:lineRule="auto"/>
              <w:ind w:left="36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97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6- </w:t>
            </w:r>
            <w:r w:rsidRPr="00BF0979">
              <w:rPr>
                <w:rFonts w:cs="Times New Roman" w:hint="cs"/>
                <w:b/>
                <w:bCs/>
                <w:sz w:val="24"/>
                <w:szCs w:val="24"/>
                <w:rtl/>
              </w:rPr>
              <w:t>أساليبالتعليموالتعلمللطلابذوىالقدراتالمحدودة</w:t>
            </w:r>
            <w:r w:rsidRPr="00BF0979">
              <w:rPr>
                <w:rFonts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</w:tcPr>
          <w:p w:rsidR="001868F1" w:rsidRPr="007831FA" w:rsidRDefault="001868F1" w:rsidP="00414D99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1F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□ ساعات مكتبية زائدة.   □ الريادة الطلابية.   ■ الارشاد الاكاديمي. </w:t>
            </w:r>
          </w:p>
        </w:tc>
      </w:tr>
      <w:tr w:rsidR="001868F1" w:rsidRPr="004B06F5">
        <w:trPr>
          <w:cantSplit/>
          <w:trHeight w:val="266"/>
          <w:jc w:val="center"/>
        </w:trPr>
        <w:tc>
          <w:tcPr>
            <w:tcW w:w="9641" w:type="dxa"/>
            <w:gridSpan w:val="2"/>
            <w:shd w:val="clear" w:color="auto" w:fill="F3F3F3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1868F1" w:rsidRPr="004B06F5">
        <w:trPr>
          <w:cantSplit/>
          <w:trHeight w:val="614"/>
          <w:jc w:val="center"/>
        </w:trPr>
        <w:tc>
          <w:tcPr>
            <w:tcW w:w="2558" w:type="dxa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4B06F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Pr="004B06F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أساليب </w:t>
            </w:r>
            <w:r w:rsidRPr="004B06F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الطــلاب:</w:t>
            </w:r>
          </w:p>
        </w:tc>
        <w:tc>
          <w:tcPr>
            <w:tcW w:w="7083" w:type="dxa"/>
          </w:tcPr>
          <w:p w:rsidR="001868F1" w:rsidRPr="00B23082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082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■  </w:t>
            </w:r>
            <w:r w:rsidRPr="00B2308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أمتحان نظرى نهائى  ■ أمتحان عملي  ■ أمتحان شفوى</w:t>
            </w:r>
            <w:r w:rsidRPr="00E602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Pr="007831F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أمتحانات فصلية</w:t>
            </w:r>
          </w:p>
        </w:tc>
      </w:tr>
      <w:tr w:rsidR="001868F1" w:rsidRPr="004B06F5">
        <w:trPr>
          <w:cantSplit/>
          <w:trHeight w:val="921"/>
          <w:jc w:val="center"/>
        </w:trPr>
        <w:tc>
          <w:tcPr>
            <w:tcW w:w="2558" w:type="dxa"/>
          </w:tcPr>
          <w:p w:rsidR="001868F1" w:rsidRPr="00865B26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65B2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توقيت التقييم :                   </w:t>
            </w:r>
          </w:p>
        </w:tc>
        <w:tc>
          <w:tcPr>
            <w:tcW w:w="7083" w:type="dxa"/>
          </w:tcPr>
          <w:p w:rsidR="001868F1" w:rsidRPr="00865B26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65B26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التقييم(1) أعمال فصلية : الأسبوع (4 ، 8) .</w:t>
            </w:r>
          </w:p>
          <w:p w:rsidR="001868F1" w:rsidRPr="00865B26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6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 (2) مادة بحث و أخرى : الأسبوع  (12) .</w:t>
            </w:r>
          </w:p>
          <w:p w:rsidR="001868F1" w:rsidRPr="00865B26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65B26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 (3) امتحان الشفوي : الأسبوع (14) .</w:t>
            </w:r>
          </w:p>
          <w:p w:rsidR="001868F1" w:rsidRPr="00865B26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65B26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 (4) امتحان العملي الأسبوع (15) .</w:t>
            </w:r>
          </w:p>
          <w:p w:rsidR="001868F1" w:rsidRPr="00865B26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6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 (5)امتحان النظري الأسبوع (16) .</w:t>
            </w:r>
          </w:p>
        </w:tc>
      </w:tr>
      <w:tr w:rsidR="001868F1" w:rsidRPr="004B06F5">
        <w:trPr>
          <w:cantSplit/>
          <w:trHeight w:val="840"/>
          <w:jc w:val="center"/>
        </w:trPr>
        <w:tc>
          <w:tcPr>
            <w:tcW w:w="2558" w:type="dxa"/>
          </w:tcPr>
          <w:p w:rsidR="001868F1" w:rsidRPr="00865B26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65B2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 -  توزيع درجات التقييم</w:t>
            </w:r>
          </w:p>
        </w:tc>
        <w:tc>
          <w:tcPr>
            <w:tcW w:w="7083" w:type="dxa"/>
          </w:tcPr>
          <w:p w:rsidR="001868F1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أعمال فصلية : 15  درجة</w:t>
            </w:r>
          </w:p>
          <w:p w:rsidR="001868F1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الامتحان العملي :  15درجة</w:t>
            </w:r>
          </w:p>
          <w:p w:rsidR="001868F1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الامتحان الشفوي : 10 درجة</w:t>
            </w:r>
          </w:p>
          <w:p w:rsidR="001868F1" w:rsidRDefault="001868F1" w:rsidP="0041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امتحان نظري نهائي : 60 درجة</w:t>
            </w:r>
          </w:p>
          <w:p w:rsidR="001868F1" w:rsidRPr="00865B26" w:rsidRDefault="001868F1" w:rsidP="00414D99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 : 100  درجة</w:t>
            </w:r>
          </w:p>
        </w:tc>
      </w:tr>
      <w:tr w:rsidR="001868F1" w:rsidRPr="004B06F5">
        <w:trPr>
          <w:cantSplit/>
          <w:trHeight w:val="533"/>
          <w:jc w:val="center"/>
        </w:trPr>
        <w:tc>
          <w:tcPr>
            <w:tcW w:w="9641" w:type="dxa"/>
            <w:gridSpan w:val="2"/>
            <w:shd w:val="clear" w:color="auto" w:fill="F3F3F3"/>
          </w:tcPr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1868F1" w:rsidRPr="004B06F5">
        <w:trPr>
          <w:cantSplit/>
          <w:trHeight w:val="606"/>
          <w:jc w:val="center"/>
        </w:trPr>
        <w:tc>
          <w:tcPr>
            <w:tcW w:w="2558" w:type="dxa"/>
            <w:vAlign w:val="center"/>
          </w:tcPr>
          <w:p w:rsidR="001868F1" w:rsidRPr="004B06F5" w:rsidRDefault="001868F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vAlign w:val="center"/>
          </w:tcPr>
          <w:p w:rsidR="001868F1" w:rsidRPr="004B06F5" w:rsidRDefault="001868F1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4B06F5">
              <w:rPr>
                <w:rFonts w:cs="Arabic Transparent" w:hint="cs"/>
                <w:b/>
                <w:bCs/>
                <w:sz w:val="26"/>
                <w:szCs w:val="26"/>
                <w:rtl/>
                <w:lang w:bidi="ar-EG"/>
              </w:rPr>
              <w:t>مذكراتالمقررمنإعدادأستاذالمادة</w:t>
            </w:r>
          </w:p>
        </w:tc>
      </w:tr>
      <w:tr w:rsidR="001868F1" w:rsidRPr="004B06F5">
        <w:trPr>
          <w:cantSplit/>
          <w:trHeight w:val="778"/>
          <w:jc w:val="center"/>
        </w:trPr>
        <w:tc>
          <w:tcPr>
            <w:tcW w:w="2558" w:type="dxa"/>
            <w:vAlign w:val="center"/>
          </w:tcPr>
          <w:p w:rsidR="001868F1" w:rsidRPr="004B06F5" w:rsidRDefault="001868F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ب- الكتب الدراسية:</w:t>
            </w:r>
          </w:p>
          <w:p w:rsidR="001868F1" w:rsidRPr="004B06F5" w:rsidRDefault="001868F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868F1" w:rsidRPr="004B06F5" w:rsidRDefault="001868F1" w:rsidP="007336C3">
            <w:pPr>
              <w:spacing w:after="0" w:line="240" w:lineRule="auto"/>
              <w:ind w:firstLine="3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vAlign w:val="center"/>
          </w:tcPr>
          <w:p w:rsidR="001868F1" w:rsidRPr="004B06F5" w:rsidRDefault="001868F1" w:rsidP="009F2217">
            <w:pPr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أحمدأحمدجويلى،دكتور،مبادئالتسويقالزراعي،دارالمطبوعاتالجديدة،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 1985</w:t>
            </w:r>
          </w:p>
          <w:p w:rsidR="001868F1" w:rsidRPr="004B06F5" w:rsidRDefault="001868F1" w:rsidP="009F2217">
            <w:pPr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عمرأحمدمحمد،دكتور،الإرشادالزراعيالمعاصر،مصرللخدماتالعلمية،القاهرة،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 1991</w:t>
            </w:r>
          </w:p>
          <w:p w:rsidR="001868F1" w:rsidRPr="004B06F5" w:rsidRDefault="001868F1" w:rsidP="009F2217">
            <w:pPr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صالح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, 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مصطفىصبريومحمدعمرالطنوبيوسهيرمحمدعزمي،الإرشادالزراعيأساسيتهوتطبيقاته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. 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مركزالإسكندريةللكتاب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, </w:t>
            </w:r>
            <w:r w:rsidRPr="004B06F5">
              <w:rPr>
                <w:rFonts w:cs="Arabic Transparent" w:hint="cs"/>
                <w:sz w:val="28"/>
                <w:szCs w:val="28"/>
                <w:rtl/>
                <w:lang w:bidi="ar-EG"/>
              </w:rPr>
              <w:t>مصر،</w:t>
            </w:r>
            <w:r w:rsidRPr="004B06F5">
              <w:rPr>
                <w:rFonts w:cs="Arabic Transparent"/>
                <w:sz w:val="28"/>
                <w:szCs w:val="28"/>
                <w:rtl/>
                <w:lang w:bidi="ar-EG"/>
              </w:rPr>
              <w:t xml:space="preserve"> 2004. </w:t>
            </w:r>
          </w:p>
        </w:tc>
      </w:tr>
      <w:tr w:rsidR="001868F1" w:rsidRPr="004B06F5">
        <w:trPr>
          <w:cantSplit/>
          <w:trHeight w:val="778"/>
          <w:jc w:val="center"/>
        </w:trPr>
        <w:tc>
          <w:tcPr>
            <w:tcW w:w="2558" w:type="dxa"/>
            <w:vAlign w:val="center"/>
          </w:tcPr>
          <w:p w:rsidR="001868F1" w:rsidRPr="004B06F5" w:rsidRDefault="001868F1" w:rsidP="0007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كتب مقترحة</w:t>
            </w:r>
          </w:p>
        </w:tc>
        <w:tc>
          <w:tcPr>
            <w:tcW w:w="7083" w:type="dxa"/>
            <w:vAlign w:val="center"/>
          </w:tcPr>
          <w:p w:rsidR="001868F1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4B06F5">
              <w:rPr>
                <w:rFonts w:cs="Arabic Transparent" w:hint="cs"/>
                <w:sz w:val="26"/>
                <w:szCs w:val="26"/>
                <w:rtl/>
                <w:lang w:bidi="ar-EG"/>
              </w:rPr>
              <w:t>العادلىأحمدالسيد،دكتور،أساسياتعلمالإرشادالزراعى،دارالمطبوعاتالجديدة،الأسكندرية،</w:t>
            </w:r>
            <w:r w:rsidRPr="004B06F5">
              <w:rPr>
                <w:rFonts w:cs="Arabic Transparent"/>
                <w:sz w:val="26"/>
                <w:szCs w:val="26"/>
                <w:rtl/>
                <w:lang w:bidi="ar-EG"/>
              </w:rPr>
              <w:t xml:space="preserve"> 1992.  </w:t>
            </w:r>
          </w:p>
          <w:p w:rsidR="00072EA2" w:rsidRPr="00072EA2" w:rsidRDefault="00072EA2" w:rsidP="00072EA2">
            <w:pPr>
              <w:pStyle w:val="a7"/>
              <w:numPr>
                <w:ilvl w:val="0"/>
                <w:numId w:val="6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3B3AE1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سعد طه علام، دكتور، السياسة السعرية المستقبلية للمنتجات الزراعية، معهد التخطيط القومي , </w:t>
            </w:r>
            <w:r w:rsidRPr="003B3AE1"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ar-EG"/>
              </w:rPr>
              <w:t xml:space="preserve">2006 </w:t>
            </w:r>
          </w:p>
        </w:tc>
      </w:tr>
      <w:tr w:rsidR="001868F1" w:rsidRPr="004B06F5">
        <w:trPr>
          <w:cantSplit/>
          <w:trHeight w:val="957"/>
          <w:jc w:val="center"/>
        </w:trPr>
        <w:tc>
          <w:tcPr>
            <w:tcW w:w="2558" w:type="dxa"/>
          </w:tcPr>
          <w:p w:rsidR="001868F1" w:rsidRPr="004B06F5" w:rsidRDefault="001868F1" w:rsidP="007336C3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06F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 – مجلات دورية ، مواقع إنترنت.</w:t>
            </w:r>
          </w:p>
          <w:p w:rsidR="001868F1" w:rsidRPr="004B06F5" w:rsidRDefault="001868F1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</w:tcPr>
          <w:p w:rsidR="001868F1" w:rsidRPr="004B06F5" w:rsidRDefault="001868F1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4B06F5">
              <w:rPr>
                <w:rFonts w:cs="Arabic Transparent" w:hint="cs"/>
                <w:b/>
                <w:bCs/>
                <w:sz w:val="26"/>
                <w:szCs w:val="26"/>
                <w:rtl/>
                <w:lang w:bidi="ar-EG"/>
              </w:rPr>
              <w:t>المجلةالعلميةللإرشادالزراعي،الجمعيةالعلميةللإرشادالزراعى</w:t>
            </w:r>
            <w:r w:rsidRPr="004B06F5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1868F1" w:rsidRDefault="001868F1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1868F1" w:rsidRPr="00B74B57" w:rsidRDefault="001868F1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/>
          <w:b/>
          <w:bCs/>
          <w:sz w:val="28"/>
          <w:szCs w:val="28"/>
          <w:rtl/>
          <w:lang w:bidi="ar-EG"/>
        </w:rPr>
        <w:t>9</w:t>
      </w:r>
      <w:r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1868F1" w:rsidRPr="00B74B57" w:rsidRDefault="001868F1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- ثابت. </w:t>
      </w:r>
    </w:p>
    <w:p w:rsidR="001868F1" w:rsidRPr="00B74B57" w:rsidRDefault="001868F1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>
        <w:rPr>
          <w:rFonts w:ascii="Arial" w:hAnsi="Arial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>
        <w:rPr>
          <w:rFonts w:ascii="Arial" w:hAnsi="Arial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1868F1" w:rsidRPr="00B74B57" w:rsidRDefault="001868F1" w:rsidP="00822815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1868F1" w:rsidRPr="000F66FB" w:rsidRDefault="001868F1" w:rsidP="001E4CA3">
      <w:pPr>
        <w:spacing w:after="0" w:line="240" w:lineRule="auto"/>
        <w:rPr>
          <w:rFonts w:cs="Arabic Transparent"/>
          <w:b/>
          <w:bCs/>
          <w:sz w:val="24"/>
          <w:szCs w:val="24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أستاذ المادة : </w:t>
      </w:r>
      <w:r w:rsidRPr="005F64FB">
        <w:rPr>
          <w:rFonts w:cs="Arabic Transparent" w:hint="cs"/>
          <w:b/>
          <w:bCs/>
          <w:sz w:val="28"/>
          <w:szCs w:val="28"/>
          <w:rtl/>
        </w:rPr>
        <w:t>أ</w:t>
      </w:r>
      <w:r w:rsidRPr="005F64FB">
        <w:rPr>
          <w:rFonts w:cs="Arabic Transparent"/>
          <w:b/>
          <w:bCs/>
          <w:sz w:val="28"/>
          <w:szCs w:val="28"/>
          <w:rtl/>
        </w:rPr>
        <w:t>.</w:t>
      </w:r>
      <w:r w:rsidRPr="005F64FB">
        <w:rPr>
          <w:rFonts w:cs="Arabic Transparent" w:hint="cs"/>
          <w:b/>
          <w:bCs/>
          <w:sz w:val="28"/>
          <w:szCs w:val="28"/>
          <w:rtl/>
        </w:rPr>
        <w:t>د</w:t>
      </w:r>
      <w:r w:rsidRPr="005F64FB">
        <w:rPr>
          <w:rFonts w:cs="Arabic Transparent"/>
          <w:b/>
          <w:bCs/>
          <w:sz w:val="28"/>
          <w:szCs w:val="28"/>
          <w:rtl/>
        </w:rPr>
        <w:t xml:space="preserve">/ </w:t>
      </w:r>
      <w:r w:rsidRPr="000F66FB">
        <w:rPr>
          <w:rFonts w:cs="Arabic Transparent" w:hint="cs"/>
          <w:b/>
          <w:bCs/>
          <w:sz w:val="24"/>
          <w:szCs w:val="24"/>
          <w:rtl/>
        </w:rPr>
        <w:t>سعيدعباس</w:t>
      </w:r>
      <w:r w:rsidR="00747A4E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0F66FB">
        <w:rPr>
          <w:rFonts w:cs="Arabic Transparent" w:hint="cs"/>
          <w:b/>
          <w:bCs/>
          <w:sz w:val="24"/>
          <w:szCs w:val="24"/>
          <w:rtl/>
        </w:rPr>
        <w:t>محمد</w:t>
      </w:r>
      <w:r w:rsidR="00747A4E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0F66FB">
        <w:rPr>
          <w:rFonts w:cs="Arabic Transparent" w:hint="cs"/>
          <w:b/>
          <w:bCs/>
          <w:sz w:val="24"/>
          <w:szCs w:val="24"/>
          <w:rtl/>
        </w:rPr>
        <w:t>رشاد</w:t>
      </w:r>
      <w:r w:rsidR="00747A4E">
        <w:rPr>
          <w:rFonts w:ascii="Arial" w:hAnsi="Arial" w:hint="cs"/>
          <w:sz w:val="28"/>
          <w:szCs w:val="28"/>
          <w:rtl/>
        </w:rPr>
        <w:t xml:space="preserve">            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 xml:space="preserve">القسم : </w:t>
      </w:r>
      <w:r w:rsidRPr="005F64FB">
        <w:rPr>
          <w:rFonts w:cs="Arabic Transparent" w:hint="cs"/>
          <w:b/>
          <w:bCs/>
          <w:sz w:val="28"/>
          <w:szCs w:val="28"/>
          <w:rtl/>
        </w:rPr>
        <w:t>أ</w:t>
      </w:r>
      <w:r w:rsidRPr="005F64FB">
        <w:rPr>
          <w:rFonts w:cs="Arabic Transparent"/>
          <w:b/>
          <w:bCs/>
          <w:sz w:val="28"/>
          <w:szCs w:val="28"/>
          <w:rtl/>
        </w:rPr>
        <w:t>.</w:t>
      </w:r>
      <w:r w:rsidRPr="005F64FB">
        <w:rPr>
          <w:rFonts w:cs="Arabic Transparent" w:hint="cs"/>
          <w:b/>
          <w:bCs/>
          <w:sz w:val="28"/>
          <w:szCs w:val="28"/>
          <w:rtl/>
        </w:rPr>
        <w:t>د</w:t>
      </w:r>
      <w:r w:rsidRPr="005F64FB">
        <w:rPr>
          <w:rFonts w:cs="Arabic Transparent"/>
          <w:b/>
          <w:bCs/>
          <w:sz w:val="28"/>
          <w:szCs w:val="28"/>
          <w:rtl/>
        </w:rPr>
        <w:t>/</w:t>
      </w:r>
      <w:r>
        <w:rPr>
          <w:rFonts w:cs="Arabic Transparent" w:hint="cs"/>
          <w:b/>
          <w:bCs/>
          <w:sz w:val="28"/>
          <w:szCs w:val="28"/>
          <w:rtl/>
        </w:rPr>
        <w:t>محمد</w:t>
      </w:r>
      <w:r w:rsidR="00747A4E">
        <w:rPr>
          <w:rFonts w:cs="Arabic Transparent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cs="Arabic Transparent" w:hint="cs"/>
          <w:b/>
          <w:bCs/>
          <w:sz w:val="28"/>
          <w:szCs w:val="28"/>
          <w:rtl/>
        </w:rPr>
        <w:t>حسب</w:t>
      </w:r>
      <w:r w:rsidR="00747A4E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النبي</w:t>
      </w:r>
      <w:r w:rsidR="00747A4E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حبيب</w:t>
      </w:r>
    </w:p>
    <w:p w:rsidR="001868F1" w:rsidRDefault="001868F1" w:rsidP="00A7330D">
      <w:pPr>
        <w:spacing w:after="0" w:line="240" w:lineRule="auto"/>
        <w:rPr>
          <w:rFonts w:hint="cs"/>
          <w:rtl/>
          <w:lang w:bidi="ar-EG"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التوقيع :</w:t>
      </w:r>
    </w:p>
    <w:sectPr w:rsidR="001868F1" w:rsidSect="00211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A1" w:rsidRDefault="00F005A1" w:rsidP="0099263D">
      <w:pPr>
        <w:spacing w:after="0" w:line="240" w:lineRule="auto"/>
      </w:pPr>
      <w:r>
        <w:separator/>
      </w:r>
    </w:p>
  </w:endnote>
  <w:endnote w:type="continuationSeparator" w:id="0">
    <w:p w:rsidR="00F005A1" w:rsidRDefault="00F005A1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atee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F1" w:rsidRPr="00FF420B" w:rsidRDefault="001868F1" w:rsidP="000D1DC4">
    <w:pPr>
      <w:pStyle w:val="a5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نموذجتوصيفمقرردراسىبكالوريوس</w:t>
    </w:r>
    <w:r>
      <w:rPr>
        <w:b/>
        <w:bCs/>
        <w:i/>
        <w:iCs/>
        <w:rtl/>
        <w:lang w:bidi="ar-EG"/>
      </w:rPr>
      <w:t>-</w:t>
    </w:r>
    <w:r>
      <w:rPr>
        <w:rFonts w:hint="cs"/>
        <w:b/>
        <w:bCs/>
        <w:i/>
        <w:iCs/>
        <w:rtl/>
        <w:lang w:bidi="ar-EG"/>
      </w:rPr>
      <w:t>كليةالزراعة</w:t>
    </w:r>
    <w:r>
      <w:rPr>
        <w:b/>
        <w:bCs/>
        <w:i/>
        <w:iCs/>
        <w:rtl/>
        <w:lang w:bidi="ar-EG"/>
      </w:rPr>
      <w:t xml:space="preserve"> –</w:t>
    </w:r>
    <w:r>
      <w:rPr>
        <w:rFonts w:hint="cs"/>
        <w:b/>
        <w:bCs/>
        <w:i/>
        <w:iCs/>
        <w:rtl/>
        <w:lang w:bidi="ar-EG"/>
      </w:rPr>
      <w:t>جامعةبنها</w:t>
    </w:r>
  </w:p>
  <w:p w:rsidR="001868F1" w:rsidRDefault="001868F1" w:rsidP="000D1DC4">
    <w:pPr>
      <w:pStyle w:val="a5"/>
      <w:rPr>
        <w:b/>
        <w:bCs/>
        <w:rtl/>
        <w:lang w:bidi="ar-EG"/>
      </w:rPr>
    </w:pPr>
    <w:r w:rsidRPr="000D1DC4">
      <w:rPr>
        <w:rFonts w:hint="cs"/>
        <w:b/>
        <w:bCs/>
        <w:rtl/>
        <w:lang w:bidi="ar-EG"/>
      </w:rPr>
      <w:t>منسقالبرنامجرئيسمجلسالقسمعميدالكلية</w:t>
    </w:r>
  </w:p>
  <w:p w:rsidR="001868F1" w:rsidRPr="000D1DC4" w:rsidRDefault="001868F1" w:rsidP="000D1DC4">
    <w:pPr>
      <w:pStyle w:val="a5"/>
      <w:rPr>
        <w:b/>
        <w:bCs/>
        <w:lang w:bidi="ar-EG"/>
      </w:rPr>
    </w:pPr>
    <w:r>
      <w:rPr>
        <w:rFonts w:hint="cs"/>
        <w:b/>
        <w:bCs/>
        <w:rtl/>
        <w:lang w:bidi="ar-EG"/>
      </w:rPr>
      <w:t>أ</w:t>
    </w:r>
    <w:r>
      <w:rPr>
        <w:b/>
        <w:bCs/>
        <w:rtl/>
        <w:lang w:bidi="ar-EG"/>
      </w:rPr>
      <w:t>.</w:t>
    </w:r>
    <w:r>
      <w:rPr>
        <w:rFonts w:hint="cs"/>
        <w:b/>
        <w:bCs/>
        <w:rtl/>
        <w:lang w:bidi="ar-EG"/>
      </w:rPr>
      <w:t>د</w:t>
    </w:r>
    <w:r>
      <w:rPr>
        <w:b/>
        <w:bCs/>
        <w:rtl/>
        <w:lang w:bidi="ar-EG"/>
      </w:rPr>
      <w:t xml:space="preserve">/ </w:t>
    </w:r>
    <w:r>
      <w:rPr>
        <w:rFonts w:hint="cs"/>
        <w:b/>
        <w:bCs/>
        <w:rtl/>
        <w:lang w:bidi="ar-EG"/>
      </w:rPr>
      <w:t>السيدحسنجادوأ</w:t>
    </w:r>
    <w:r>
      <w:rPr>
        <w:b/>
        <w:bCs/>
        <w:rtl/>
        <w:lang w:bidi="ar-EG"/>
      </w:rPr>
      <w:t>.</w:t>
    </w:r>
    <w:r>
      <w:rPr>
        <w:rFonts w:hint="cs"/>
        <w:b/>
        <w:bCs/>
        <w:rtl/>
        <w:lang w:bidi="ar-EG"/>
      </w:rPr>
      <w:t>د</w:t>
    </w:r>
    <w:r>
      <w:rPr>
        <w:b/>
        <w:bCs/>
        <w:rtl/>
        <w:lang w:bidi="ar-EG"/>
      </w:rPr>
      <w:t xml:space="preserve">/ </w:t>
    </w:r>
    <w:r>
      <w:rPr>
        <w:rFonts w:hint="cs"/>
        <w:b/>
        <w:bCs/>
        <w:rtl/>
        <w:lang w:bidi="ar-EG"/>
      </w:rPr>
      <w:t>محمدحسبالنبيحبيبأ</w:t>
    </w:r>
    <w:r>
      <w:rPr>
        <w:b/>
        <w:bCs/>
        <w:rtl/>
        <w:lang w:bidi="ar-EG"/>
      </w:rPr>
      <w:t>.</w:t>
    </w:r>
    <w:r>
      <w:rPr>
        <w:rFonts w:hint="cs"/>
        <w:b/>
        <w:bCs/>
        <w:rtl/>
        <w:lang w:bidi="ar-EG"/>
      </w:rPr>
      <w:t>د</w:t>
    </w:r>
    <w:r>
      <w:rPr>
        <w:b/>
        <w:bCs/>
        <w:rtl/>
        <w:lang w:bidi="ar-EG"/>
      </w:rPr>
      <w:t xml:space="preserve">/ </w:t>
    </w:r>
    <w:r>
      <w:rPr>
        <w:rFonts w:hint="cs"/>
        <w:b/>
        <w:bCs/>
        <w:rtl/>
        <w:lang w:bidi="ar-EG"/>
      </w:rPr>
      <w:t>محمودمغربيعراقي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A1" w:rsidRDefault="00F005A1" w:rsidP="0099263D">
      <w:pPr>
        <w:spacing w:after="0" w:line="240" w:lineRule="auto"/>
      </w:pPr>
      <w:r>
        <w:separator/>
      </w:r>
    </w:p>
  </w:footnote>
  <w:footnote w:type="continuationSeparator" w:id="0">
    <w:p w:rsidR="00F005A1" w:rsidRDefault="00F005A1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F1" w:rsidRDefault="00F005A1" w:rsidP="0099263D">
    <w:pPr>
      <w:pStyle w:val="a4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  <w:rtl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left:0;text-align:left;margin-left:31.5pt;margin-top:-6pt;width:80pt;height:30pt;z-index:251658752;visibility:visible">
          <v:imagedata r:id="rId1" o:title="" croptop="22060f" cropbottom="28511f" cropleft="27140f" cropright="28567f" gain="109227f"/>
        </v:shape>
      </w:pict>
    </w:r>
    <w:r>
      <w:rPr>
        <w:noProof/>
        <w:rtl/>
        <w:lang w:eastAsia="zh-CN"/>
      </w:rPr>
      <w:pict>
        <v:shape id="Picture 1" o:spid="_x0000_s2050" type="#_x0000_t75" style="position:absolute;left:0;text-align:left;margin-left:183pt;margin-top:-10.5pt;width:119pt;height:34.5pt;z-index:251656704;visibility:visible">
          <v:imagedata r:id="rId2" o:title="" croptop="15893f" cropbottom="7379f" cropleft="26683f" cropright="10963f"/>
        </v:shape>
      </w:pict>
    </w:r>
    <w:r>
      <w:rPr>
        <w:noProof/>
        <w:rtl/>
        <w:lang w:eastAsia="zh-CN"/>
      </w:rPr>
      <w:pict>
        <v:shape id="Picture 3" o:spid="_x0000_s2051" type="#_x0000_t75" alt="شعار جامعة بنها" style="position:absolute;left:0;text-align:left;margin-left:375.5pt;margin-top:-8.35pt;width:80pt;height:32.5pt;z-index:251657728;visibility:visible">
          <v:imagedata r:id="rId3" o:title="" croptop="24886f" cropbottom="15089f" cropleft="5461f" cropright="16228f"/>
        </v:shape>
      </w:pict>
    </w:r>
    <w:r w:rsidR="001868F1">
      <w:tab/>
    </w:r>
  </w:p>
  <w:p w:rsidR="001868F1" w:rsidRDefault="001868F1" w:rsidP="0099263D">
    <w:pPr>
      <w:pStyle w:val="a4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1868F1" w:rsidRDefault="001868F1" w:rsidP="00E978C0">
    <w:pPr>
      <w:pStyle w:val="a4"/>
      <w:jc w:val="center"/>
      <w:rPr>
        <w:rFonts w:cs="Arabic Typesetting"/>
        <w:b/>
        <w:bCs/>
        <w:sz w:val="32"/>
        <w:szCs w:val="32"/>
        <w:rtl/>
        <w:lang w:bidi="ar-EG"/>
      </w:rPr>
    </w:pPr>
    <w:r w:rsidRPr="00A55BBC">
      <w:rPr>
        <w:rFonts w:cs="Arabic Typesetting" w:hint="cs"/>
        <w:b/>
        <w:bCs/>
        <w:sz w:val="36"/>
        <w:szCs w:val="36"/>
        <w:rtl/>
      </w:rPr>
      <w:t>جامعةبنها</w:t>
    </w:r>
    <w:r w:rsidRPr="00A55BBC">
      <w:rPr>
        <w:rFonts w:cs="Arabic Typesetting"/>
        <w:b/>
        <w:bCs/>
        <w:sz w:val="36"/>
        <w:szCs w:val="36"/>
        <w:rtl/>
      </w:rPr>
      <w:t xml:space="preserve">- </w:t>
    </w:r>
    <w:r w:rsidRPr="00A55BBC">
      <w:rPr>
        <w:rFonts w:cs="Arabic Typesetting" w:hint="cs"/>
        <w:b/>
        <w:bCs/>
        <w:sz w:val="36"/>
        <w:szCs w:val="36"/>
        <w:rtl/>
      </w:rPr>
      <w:t>كليةالزراعةبمشتهر</w:t>
    </w:r>
    <w:r w:rsidRPr="00A55BBC">
      <w:rPr>
        <w:rFonts w:cs="Arabic Typesetting"/>
        <w:b/>
        <w:bCs/>
        <w:sz w:val="36"/>
        <w:szCs w:val="36"/>
        <w:rtl/>
      </w:rPr>
      <w:t xml:space="preserve">- </w:t>
    </w:r>
    <w:r w:rsidRPr="00A55BBC">
      <w:rPr>
        <w:rFonts w:cs="Arabic Typesetting" w:hint="cs"/>
        <w:b/>
        <w:bCs/>
        <w:sz w:val="36"/>
        <w:szCs w:val="36"/>
        <w:rtl/>
      </w:rPr>
      <w:t>وحدةضمانالجودة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9576"/>
    </w:tblGrid>
    <w:tr w:rsidR="001868F1" w:rsidRPr="004B06F5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868F1" w:rsidRPr="00E97CB0" w:rsidRDefault="001868F1" w:rsidP="00362262">
          <w:pPr>
            <w:keepNext/>
            <w:spacing w:after="0" w:line="240" w:lineRule="auto"/>
            <w:jc w:val="center"/>
            <w:outlineLvl w:val="7"/>
            <w:rPr>
              <w:rFonts w:ascii="Segoe UI Semibold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hAnsi="Segoe UI Semibold" w:cs="Times New Roman" w:hint="cs"/>
              <w:b/>
              <w:bCs/>
              <w:kern w:val="24"/>
              <w:sz w:val="28"/>
              <w:szCs w:val="28"/>
              <w:rtl/>
            </w:rPr>
            <w:t>مقرردراسي</w:t>
          </w:r>
          <w:r w:rsidRPr="00E97CB0">
            <w:rPr>
              <w:rFonts w:cs="Times New Roman"/>
              <w:b/>
              <w:bCs/>
              <w:kern w:val="24"/>
              <w:sz w:val="28"/>
              <w:szCs w:val="28"/>
              <w:rtl/>
            </w:rPr>
            <w:t>(</w:t>
          </w:r>
          <w:r w:rsidRPr="00E97CB0">
            <w:rPr>
              <w:rFonts w:cs="Times New Roman" w:hint="cs"/>
              <w:b/>
              <w:bCs/>
              <w:kern w:val="24"/>
              <w:sz w:val="28"/>
              <w:szCs w:val="28"/>
              <w:rtl/>
            </w:rPr>
            <w:t>مرحلةالبكالوريوس</w:t>
          </w:r>
          <w:r>
            <w:rPr>
              <w:rFonts w:cs="Times New Roman"/>
              <w:b/>
              <w:bCs/>
              <w:kern w:val="24"/>
              <w:sz w:val="28"/>
              <w:szCs w:val="28"/>
              <w:rtl/>
              <w:lang w:bidi="ar-EG"/>
            </w:rPr>
            <w:t xml:space="preserve"> – </w:t>
          </w:r>
          <w:r>
            <w:rPr>
              <w:rFonts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لائحةجديدة</w:t>
          </w:r>
          <w:r>
            <w:rPr>
              <w:rFonts w:cs="Times New Roman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1868F1" w:rsidRPr="00E978C0" w:rsidRDefault="001868F1" w:rsidP="00E978C0">
    <w:pPr>
      <w:pStyle w:val="a4"/>
      <w:pBdr>
        <w:top w:val="single" w:sz="4" w:space="1" w:color="auto"/>
      </w:pBdr>
      <w:rPr>
        <w:rFonts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D94"/>
    <w:multiLevelType w:val="hybridMultilevel"/>
    <w:tmpl w:val="F5E29A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E157CE0"/>
    <w:multiLevelType w:val="multilevel"/>
    <w:tmpl w:val="3F96B1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hanging="360"/>
      </w:pPr>
      <w:rPr>
        <w:rFonts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424C5C"/>
    <w:multiLevelType w:val="hybridMultilevel"/>
    <w:tmpl w:val="6BFE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2E5322"/>
    <w:multiLevelType w:val="hybridMultilevel"/>
    <w:tmpl w:val="1904FF24"/>
    <w:lvl w:ilvl="0" w:tplc="15465B04">
      <w:start w:val="1"/>
      <w:numFmt w:val="decimal"/>
      <w:lvlText w:val="%1."/>
      <w:lvlJc w:val="left"/>
      <w:pPr>
        <w:ind w:left="170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A66FF"/>
    <w:multiLevelType w:val="hybridMultilevel"/>
    <w:tmpl w:val="CC06BC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6CF2"/>
    <w:rsid w:val="000269B6"/>
    <w:rsid w:val="00050654"/>
    <w:rsid w:val="00052D69"/>
    <w:rsid w:val="000725F6"/>
    <w:rsid w:val="00072EA2"/>
    <w:rsid w:val="0008100B"/>
    <w:rsid w:val="00084557"/>
    <w:rsid w:val="0008598E"/>
    <w:rsid w:val="000A3369"/>
    <w:rsid w:val="000B5984"/>
    <w:rsid w:val="000D1DC4"/>
    <w:rsid w:val="000F66FB"/>
    <w:rsid w:val="00131586"/>
    <w:rsid w:val="00132011"/>
    <w:rsid w:val="00176C8C"/>
    <w:rsid w:val="001868F1"/>
    <w:rsid w:val="00187D3B"/>
    <w:rsid w:val="001A02B2"/>
    <w:rsid w:val="001E1E23"/>
    <w:rsid w:val="001E2432"/>
    <w:rsid w:val="001E4CA3"/>
    <w:rsid w:val="00211A18"/>
    <w:rsid w:val="00221422"/>
    <w:rsid w:val="0024444F"/>
    <w:rsid w:val="002461F6"/>
    <w:rsid w:val="00261546"/>
    <w:rsid w:val="00267586"/>
    <w:rsid w:val="002A1F9F"/>
    <w:rsid w:val="002A22AD"/>
    <w:rsid w:val="002C0120"/>
    <w:rsid w:val="002F489F"/>
    <w:rsid w:val="00343BD6"/>
    <w:rsid w:val="00362262"/>
    <w:rsid w:val="0039206B"/>
    <w:rsid w:val="003A028C"/>
    <w:rsid w:val="003C1166"/>
    <w:rsid w:val="003E2AFE"/>
    <w:rsid w:val="00414D99"/>
    <w:rsid w:val="00424306"/>
    <w:rsid w:val="00430883"/>
    <w:rsid w:val="00440A7A"/>
    <w:rsid w:val="004867FF"/>
    <w:rsid w:val="004A388C"/>
    <w:rsid w:val="004B06F5"/>
    <w:rsid w:val="004D69F7"/>
    <w:rsid w:val="004E388D"/>
    <w:rsid w:val="004F10C7"/>
    <w:rsid w:val="004F5EDC"/>
    <w:rsid w:val="00523B16"/>
    <w:rsid w:val="00534C49"/>
    <w:rsid w:val="0056480D"/>
    <w:rsid w:val="005A6B59"/>
    <w:rsid w:val="005A739F"/>
    <w:rsid w:val="005D3BC9"/>
    <w:rsid w:val="005F3B7B"/>
    <w:rsid w:val="005F64FB"/>
    <w:rsid w:val="00600832"/>
    <w:rsid w:val="00604AFC"/>
    <w:rsid w:val="00620FB5"/>
    <w:rsid w:val="00640EF6"/>
    <w:rsid w:val="00641870"/>
    <w:rsid w:val="00641ECE"/>
    <w:rsid w:val="006426B2"/>
    <w:rsid w:val="0064312A"/>
    <w:rsid w:val="00682E8B"/>
    <w:rsid w:val="00696D62"/>
    <w:rsid w:val="006A2772"/>
    <w:rsid w:val="006B735B"/>
    <w:rsid w:val="006D53F3"/>
    <w:rsid w:val="006D6E2F"/>
    <w:rsid w:val="006E4EF3"/>
    <w:rsid w:val="006F31A2"/>
    <w:rsid w:val="00703C8F"/>
    <w:rsid w:val="0071060A"/>
    <w:rsid w:val="007262D3"/>
    <w:rsid w:val="00731C97"/>
    <w:rsid w:val="007336C3"/>
    <w:rsid w:val="0073691B"/>
    <w:rsid w:val="00743425"/>
    <w:rsid w:val="007467E0"/>
    <w:rsid w:val="00746CF2"/>
    <w:rsid w:val="00747A4E"/>
    <w:rsid w:val="00753A05"/>
    <w:rsid w:val="007831FA"/>
    <w:rsid w:val="007B33CA"/>
    <w:rsid w:val="007D5EB4"/>
    <w:rsid w:val="007D7CC9"/>
    <w:rsid w:val="007F0676"/>
    <w:rsid w:val="008055E5"/>
    <w:rsid w:val="00822815"/>
    <w:rsid w:val="008317E3"/>
    <w:rsid w:val="00840F8F"/>
    <w:rsid w:val="00857B68"/>
    <w:rsid w:val="00865B26"/>
    <w:rsid w:val="00887FEF"/>
    <w:rsid w:val="00892DEF"/>
    <w:rsid w:val="008D6146"/>
    <w:rsid w:val="008F419A"/>
    <w:rsid w:val="00915A57"/>
    <w:rsid w:val="00915D01"/>
    <w:rsid w:val="00923FE7"/>
    <w:rsid w:val="009512FA"/>
    <w:rsid w:val="00974100"/>
    <w:rsid w:val="00977A2C"/>
    <w:rsid w:val="00985177"/>
    <w:rsid w:val="0099263D"/>
    <w:rsid w:val="009F2217"/>
    <w:rsid w:val="009F2D4F"/>
    <w:rsid w:val="009F6004"/>
    <w:rsid w:val="00A1204D"/>
    <w:rsid w:val="00A1634A"/>
    <w:rsid w:val="00A25CB7"/>
    <w:rsid w:val="00A33CA6"/>
    <w:rsid w:val="00A55BBC"/>
    <w:rsid w:val="00A7026E"/>
    <w:rsid w:val="00A7330D"/>
    <w:rsid w:val="00A80C01"/>
    <w:rsid w:val="00AE28F4"/>
    <w:rsid w:val="00AE5D44"/>
    <w:rsid w:val="00B02ED3"/>
    <w:rsid w:val="00B061AD"/>
    <w:rsid w:val="00B23082"/>
    <w:rsid w:val="00B36D59"/>
    <w:rsid w:val="00B550BB"/>
    <w:rsid w:val="00B73013"/>
    <w:rsid w:val="00B74B57"/>
    <w:rsid w:val="00B77CF2"/>
    <w:rsid w:val="00B93061"/>
    <w:rsid w:val="00BC4CF4"/>
    <w:rsid w:val="00BC7623"/>
    <w:rsid w:val="00BF0979"/>
    <w:rsid w:val="00C006B1"/>
    <w:rsid w:val="00C83190"/>
    <w:rsid w:val="00CA03C9"/>
    <w:rsid w:val="00CC3DAB"/>
    <w:rsid w:val="00CF6B97"/>
    <w:rsid w:val="00D34795"/>
    <w:rsid w:val="00D84A5F"/>
    <w:rsid w:val="00DA07DF"/>
    <w:rsid w:val="00DD4475"/>
    <w:rsid w:val="00DD44BA"/>
    <w:rsid w:val="00DF157C"/>
    <w:rsid w:val="00E46F46"/>
    <w:rsid w:val="00E52975"/>
    <w:rsid w:val="00E602E0"/>
    <w:rsid w:val="00E966B2"/>
    <w:rsid w:val="00E978C0"/>
    <w:rsid w:val="00E97CB0"/>
    <w:rsid w:val="00EA0D1B"/>
    <w:rsid w:val="00EA16C5"/>
    <w:rsid w:val="00EF6570"/>
    <w:rsid w:val="00F005A1"/>
    <w:rsid w:val="00F25368"/>
    <w:rsid w:val="00F375A8"/>
    <w:rsid w:val="00F54D84"/>
    <w:rsid w:val="00F77391"/>
    <w:rsid w:val="00F93864"/>
    <w:rsid w:val="00FD54ED"/>
    <w:rsid w:val="00FD70AF"/>
    <w:rsid w:val="00FE3E88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F2"/>
    <w:pPr>
      <w:bidi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657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locked/>
    <w:rsid w:val="0099263D"/>
    <w:rPr>
      <w:rFonts w:ascii="Calibri" w:hAnsi="Calibri"/>
    </w:rPr>
  </w:style>
  <w:style w:type="paragraph" w:styleId="a5">
    <w:name w:val="footer"/>
    <w:basedOn w:val="a"/>
    <w:link w:val="Char0"/>
    <w:uiPriority w:val="99"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locked/>
    <w:rsid w:val="0099263D"/>
    <w:rPr>
      <w:rFonts w:ascii="Calibri" w:hAnsi="Calibri"/>
    </w:rPr>
  </w:style>
  <w:style w:type="paragraph" w:styleId="a6">
    <w:name w:val="Balloon Text"/>
    <w:basedOn w:val="a"/>
    <w:link w:val="Char1"/>
    <w:uiPriority w:val="99"/>
    <w:semiHidden/>
    <w:rsid w:val="009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locked/>
    <w:rsid w:val="0099263D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F489F"/>
    <w:pPr>
      <w:ind w:left="720"/>
      <w:contextualSpacing/>
    </w:pPr>
  </w:style>
  <w:style w:type="character" w:customStyle="1" w:styleId="CharChar1">
    <w:name w:val="Char Char1"/>
    <w:uiPriority w:val="99"/>
    <w:rsid w:val="000D1DC4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بيانات المقرر:</dc:title>
  <dc:subject/>
  <dc:creator>dr.refaat</dc:creator>
  <cp:keywords/>
  <dc:description/>
  <cp:lastModifiedBy>بانوراما</cp:lastModifiedBy>
  <cp:revision>5</cp:revision>
  <dcterms:created xsi:type="dcterms:W3CDTF">2015-12-01T06:07:00Z</dcterms:created>
  <dcterms:modified xsi:type="dcterms:W3CDTF">2015-12-17T09:40:00Z</dcterms:modified>
</cp:coreProperties>
</file>