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2114"/>
        <w:gridCol w:w="567"/>
        <w:gridCol w:w="4392"/>
      </w:tblGrid>
      <w:tr w:rsidR="00E978C0" w:rsidRPr="002F58B4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2F58B4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Theme="majorBidi" w:eastAsia="Times New Roman" w:hAnsiTheme="majorBidi" w:cstheme="majorBidi"/>
                <w:b/>
                <w:bCs/>
                <w:kern w:val="24"/>
                <w:sz w:val="24"/>
                <w:szCs w:val="24"/>
                <w:lang w:bidi="ar-EG"/>
              </w:rPr>
            </w:pPr>
            <w:bookmarkStart w:id="0" w:name="_GoBack"/>
            <w:bookmarkEnd w:id="0"/>
            <w:r w:rsidRPr="002F58B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1- بيانات المقرر</w:t>
            </w:r>
            <w:r w:rsidRPr="002F58B4">
              <w:rPr>
                <w:rFonts w:asciiTheme="majorBidi" w:eastAsia="Times New Roman" w:hAnsiTheme="majorBidi" w:cstheme="majorBidi"/>
                <w:b/>
                <w:bCs/>
                <w:kern w:val="24"/>
                <w:sz w:val="24"/>
                <w:szCs w:val="24"/>
                <w:rtl/>
              </w:rPr>
              <w:t>:</w:t>
            </w:r>
          </w:p>
        </w:tc>
      </w:tr>
      <w:tr w:rsidR="00E978C0" w:rsidRPr="002F58B4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الرمز الكودي :  </w:t>
            </w:r>
            <w:r w:rsidR="001009B7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63245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أ ر ض 403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المقرر :  </w:t>
            </w:r>
            <w:r w:rsidR="005B34F7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إستصلاح وتحسين الأراضى الجديدة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F58B4" w:rsidRDefault="0008100B" w:rsidP="006324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 المقرر</w:t>
            </w:r>
            <w:r w:rsidR="00E978C0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: </w:t>
            </w:r>
            <w:r w:rsidR="00960F2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اجبارى</w:t>
            </w:r>
            <w:r w:rsidR="00960F2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C60552" w:rsidRPr="002F58B4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الاراضى ومياه</w:t>
            </w:r>
          </w:p>
        </w:tc>
      </w:tr>
      <w:tr w:rsidR="00C60552" w:rsidRPr="002F58B4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2.القسم العلمى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960F2F" w:rsidP="005414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انتاج نباتي/ محاصيل</w:t>
            </w:r>
          </w:p>
        </w:tc>
      </w:tr>
      <w:tr w:rsidR="00C60552" w:rsidRPr="002F58B4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3.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C60552" w:rsidRPr="002F58B4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4- التخصص: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C60552" w:rsidRPr="002F58B4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5- الفرقة / المستوى: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الآول            □  الثانى □    الثالث√الرابع</w:t>
            </w:r>
          </w:p>
        </w:tc>
      </w:tr>
      <w:tr w:rsidR="00C60552" w:rsidRPr="002F58B4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√الآول            □  الثانى</w:t>
            </w:r>
          </w:p>
        </w:tc>
      </w:tr>
      <w:tr w:rsidR="00C60552" w:rsidRPr="002F58B4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keepNext/>
              <w:spacing w:after="0" w:line="240" w:lineRule="auto"/>
              <w:outlineLvl w:val="3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7- عدد الوحدات / الساعات المعتمدة: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2" w:rsidRPr="002F58B4" w:rsidRDefault="00C60552" w:rsidP="005414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(      2    )  نظري   + (      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) عملي</w:t>
            </w:r>
          </w:p>
        </w:tc>
      </w:tr>
      <w:tr w:rsidR="00620FB5" w:rsidRPr="002F58B4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2F58B4" w:rsidRDefault="00620FB5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8.تاريخ إعتماد توصيف البرنامج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2F58B4" w:rsidRDefault="00EF116F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26/ 5/ 2010 و اعتماد التحديثات بمجالس الكلية بتاريخ 7 / 10 / 2013 و 19/ 3 / 2014 و 16/ 9 / 2015</w:t>
            </w:r>
          </w:p>
        </w:tc>
      </w:tr>
    </w:tbl>
    <w:p w:rsidR="00FF420B" w:rsidRPr="002F58B4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83"/>
      </w:tblGrid>
      <w:tr w:rsidR="00C44895" w:rsidRPr="002F58B4">
        <w:trPr>
          <w:cantSplit/>
          <w:trHeight w:val="123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44895" w:rsidRPr="002F58B4" w:rsidRDefault="00C44895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 أهداف المقرر :</w:t>
            </w:r>
          </w:p>
          <w:p w:rsidR="00C44895" w:rsidRPr="002F58B4" w:rsidRDefault="00C44895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895" w:rsidRPr="002F58B4" w:rsidRDefault="001A4893" w:rsidP="00C60552">
            <w:pPr>
              <w:tabs>
                <w:tab w:val="left" w:pos="4059"/>
              </w:tabs>
              <w:spacing w:after="0"/>
              <w:ind w:left="26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يمد الطالب بمجموعة من المعارف والمهارات و المفاهيم المتعلقة بأنواع الأراضي المتأثرة بالاملاح – الأراضي المستصلحة وخواصها- مصادر الملوحة في التربة و العوامل التي تؤثر علي تمليحها وميكانيكية حدوث التمليح-وكذلك تزويد الطالب بالمهارات الخاصة بكيفية حل المشاكل التي تواجه الأراضي حديثة الأستصلاح- المحاصبل المختلفة التي يمكن زراعتها في هذه الأراضي</w:t>
            </w:r>
          </w:p>
        </w:tc>
      </w:tr>
      <w:tr w:rsidR="00E978C0" w:rsidRPr="002F58B4">
        <w:trPr>
          <w:cantSplit/>
          <w:trHeight w:val="249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 النتائج التعليمية المستهدفة للمقرر :</w:t>
            </w:r>
          </w:p>
        </w:tc>
      </w:tr>
      <w:tr w:rsidR="001A4893" w:rsidRPr="002F58B4" w:rsidTr="009B14E9">
        <w:trPr>
          <w:cantSplit/>
          <w:trHeight w:val="269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أ- المعلومات والمفاهيم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C60552" w:rsidP="00C60552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-1- </w:t>
            </w:r>
            <w:r w:rsidR="001A4893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يعرف الطالب المصادر المختلفة المتاحة لمياه الرى فى مصر.</w:t>
            </w:r>
          </w:p>
        </w:tc>
      </w:tr>
      <w:tr w:rsidR="001A4893" w:rsidRPr="002F58B4" w:rsidTr="006F5636">
        <w:trPr>
          <w:cantSplit/>
          <w:trHeight w:val="40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2F58B4" w:rsidRDefault="00C60552" w:rsidP="006F5636">
            <w:pPr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-2- </w:t>
            </w:r>
            <w:r w:rsidR="001A4893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يعرف 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علي أنواع</w:t>
            </w:r>
            <w:r w:rsidR="001A4893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الأراضي المتأثرة بالاملاح (ملحية –صودية - ملحية صودية )</w:t>
            </w:r>
          </w:p>
        </w:tc>
      </w:tr>
      <w:tr w:rsidR="001A4893" w:rsidRPr="002F58B4">
        <w:trPr>
          <w:cantSplit/>
          <w:trHeight w:val="24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2F58B4" w:rsidRDefault="001A4893" w:rsidP="006F5636">
            <w:pPr>
              <w:tabs>
                <w:tab w:val="left" w:leader="dot" w:pos="4059"/>
              </w:tabs>
              <w:spacing w:after="0" w:line="240" w:lineRule="auto"/>
              <w:ind w:left="535" w:hanging="51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يدرس كيفية إجراء عمليات الاستصلاح المختلفة</w:t>
            </w:r>
          </w:p>
        </w:tc>
      </w:tr>
      <w:tr w:rsidR="001A4893" w:rsidRPr="002F58B4">
        <w:trPr>
          <w:cantSplit/>
          <w:trHeight w:val="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ب- المهارات الذهنية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1A4893" w:rsidP="00C60552">
            <w:pPr>
              <w:tabs>
                <w:tab w:val="left" w:pos="1082"/>
              </w:tabs>
              <w:spacing w:after="0" w:line="240" w:lineRule="auto"/>
              <w:ind w:left="1831" w:hanging="183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-1- يقيم درجة صلاحية المياه للرى من حيث الملوحة الصودية 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1A4893" w:rsidRPr="002F58B4" w:rsidTr="00E510E4">
        <w:trPr>
          <w:cantSplit/>
          <w:trHeight w:val="323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2F58B4" w:rsidRDefault="001A4893" w:rsidP="006F563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يقترح الحلول المناسبة للحد من مشاكل التربة حديثة الاستصلاح</w:t>
            </w:r>
          </w:p>
        </w:tc>
      </w:tr>
      <w:tr w:rsidR="001A4893" w:rsidRPr="002F58B4">
        <w:trPr>
          <w:cantSplit/>
          <w:trHeight w:val="450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2F58B4" w:rsidRDefault="001A4893" w:rsidP="006F5636">
            <w:pPr>
              <w:spacing w:after="0" w:line="240" w:lineRule="auto"/>
              <w:ind w:right="3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يحدد أنسب أنواع مهيئات للتربة اللازمة لاستصلاحها و الكميات اللازمة منها</w:t>
            </w:r>
          </w:p>
        </w:tc>
      </w:tr>
      <w:tr w:rsidR="001A4893" w:rsidRPr="002F58B4" w:rsidTr="00E510E4">
        <w:trPr>
          <w:cantSplit/>
          <w:trHeight w:val="38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2F58B4" w:rsidRDefault="001A4893" w:rsidP="006F5636">
            <w:pPr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يختار المحاصبل المناسة للزراعة في الأراضي حديثةالأستصلاح</w:t>
            </w:r>
          </w:p>
        </w:tc>
      </w:tr>
      <w:tr w:rsidR="006515FC" w:rsidRPr="002F58B4">
        <w:trPr>
          <w:cantSplit/>
          <w:trHeight w:val="1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5FC" w:rsidRPr="002F58B4" w:rsidRDefault="006515FC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جـ- المهارات المهنية:</w:t>
            </w:r>
          </w:p>
          <w:p w:rsidR="006515FC" w:rsidRPr="002F58B4" w:rsidRDefault="006515FC" w:rsidP="007336C3">
            <w:pPr>
              <w:spacing w:after="0" w:line="240" w:lineRule="auto"/>
              <w:ind w:firstLine="37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FC" w:rsidRPr="002F58B4" w:rsidRDefault="001A4893" w:rsidP="00C60552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-1- يحلل عينات التربة و المياه </w:t>
            </w:r>
          </w:p>
        </w:tc>
      </w:tr>
      <w:tr w:rsidR="001A4893" w:rsidRPr="002F58B4" w:rsidTr="009B14E9">
        <w:trPr>
          <w:cantSplit/>
          <w:trHeight w:val="296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93" w:rsidRPr="002F58B4" w:rsidRDefault="001A4893" w:rsidP="006F563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 يقدر الأحتياجات الجبسية.</w:t>
            </w:r>
          </w:p>
        </w:tc>
      </w:tr>
      <w:tr w:rsidR="00FB2CE6" w:rsidRPr="002F58B4" w:rsidTr="009B14E9">
        <w:trPr>
          <w:cantSplit/>
          <w:trHeight w:val="43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CE6" w:rsidRPr="002F58B4" w:rsidRDefault="00FB2CE6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 -  المهارات العامة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E6" w:rsidRPr="002F58B4" w:rsidRDefault="00C60552" w:rsidP="00C60552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-1- </w:t>
            </w:r>
            <w:r w:rsidR="001A4893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يدير العمل بنجاح </w:t>
            </w:r>
          </w:p>
        </w:tc>
      </w:tr>
      <w:tr w:rsidR="00FB2CE6" w:rsidRPr="002F58B4" w:rsidTr="009B14E9">
        <w:trPr>
          <w:cantSplit/>
          <w:trHeight w:val="449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CE6" w:rsidRPr="002F58B4" w:rsidRDefault="00FB2CE6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</w:tcBorders>
          </w:tcPr>
          <w:p w:rsidR="00FB2CE6" w:rsidRPr="002F58B4" w:rsidRDefault="00FB2CE6" w:rsidP="006F5636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6F5636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يعرف كيف يمكن تفادي مشكلة الملوحة في الأراضي</w:t>
            </w:r>
          </w:p>
        </w:tc>
      </w:tr>
      <w:tr w:rsidR="007336C3" w:rsidRPr="002F58B4">
        <w:trPr>
          <w:cantSplit/>
          <w:trHeight w:val="60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2F58B4" w:rsidRDefault="007336C3" w:rsidP="007336C3">
            <w:pPr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 محتوى المقرر: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560"/>
        <w:gridCol w:w="1134"/>
        <w:gridCol w:w="5862"/>
      </w:tblGrid>
      <w:tr w:rsidR="007336C3" w:rsidRPr="002F58B4" w:rsidTr="00C60552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2F58B4" w:rsidRDefault="007336C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7336C3" w:rsidRPr="002F58B4" w:rsidRDefault="007336C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2F58B4" w:rsidRDefault="007336C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2F58B4" w:rsidRDefault="007336C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Pr="002F58B4" w:rsidRDefault="007336C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2F58B4" w:rsidRDefault="007336C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2F58B4" w:rsidRDefault="007336C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212453" w:rsidRPr="002F58B4" w:rsidTr="00DF451D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21245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مصادر مياه الري وتقييم درجة صلاحيتها للري </w:t>
            </w:r>
          </w:p>
        </w:tc>
      </w:tr>
      <w:tr w:rsidR="00212453" w:rsidRPr="002F58B4" w:rsidTr="00DF451D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DF451D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99550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21245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خواص الأراضي المتأثرة بالاملاح و التأثيرات المعاكسة للملوحة علي التربة والنباتات، تقييم استزراع الأراضي</w:t>
            </w:r>
          </w:p>
        </w:tc>
      </w:tr>
      <w:tr w:rsidR="00212453" w:rsidRPr="002F58B4" w:rsidTr="0099550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99550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2124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مواد ااستصلاح -خطة وخطوات الأستصلاح (تحسين خواص الأراضي الطينيةالمتماسكة- تحسين الخواص الطبيعية والكيميائية للأراضى المتأثرة بالأملاح - تحسين مستوى خصوبة المغذيات المختلفة فى الأراضى المتأثرة بالأملاح - تحسين الخواص الطبيعية للأراضى الرملية (بالطرق التقليدية - البد ائل الطبيعية والمخلقة-استجابة نواع الأراضي المختلفة لبرامج الاستصلاح)</w:t>
            </w:r>
          </w:p>
        </w:tc>
      </w:tr>
      <w:tr w:rsidR="00212453" w:rsidRPr="002F58B4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605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الثامنة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605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605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العاشرة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605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5D20EF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605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A4893" w:rsidRPr="002F58B4" w:rsidTr="00C60552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1A489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C60552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1A489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الأراضي الرملبة</w:t>
            </w:r>
            <w:r w:rsidR="00FC71A0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(تحسين مستوى خصوبة العناصر المغذية فى الأراضى الرملية - زيادة مقدرة الأراضى على مقاومة الإنجراف)</w:t>
            </w:r>
          </w:p>
        </w:tc>
      </w:tr>
      <w:tr w:rsidR="001A4893" w:rsidRPr="002F58B4" w:rsidTr="00C60552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1A489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C60552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3" w:rsidRPr="002F58B4" w:rsidRDefault="001A489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93" w:rsidRPr="002F58B4" w:rsidRDefault="001A4893" w:rsidP="00212453">
            <w:pPr>
              <w:tabs>
                <w:tab w:val="left" w:pos="4059"/>
              </w:tabs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الأراضي الجيرية</w:t>
            </w:r>
            <w:r w:rsidR="00FC71A0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(علاج مشكلة القشرة السطحية الصلبة فى الأرض الجيرية والطبقات الجيرية المتصلبة - زيادة كفاءة التسميد النتروجينى والفوسفاتى فى الأراضى الجيرية)</w:t>
            </w:r>
          </w:p>
        </w:tc>
      </w:tr>
      <w:tr w:rsidR="00212453" w:rsidRPr="002F58B4" w:rsidTr="00B44ED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الأولي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جمع عينات الأراضي وتقدير الأملاح الذائبة والمياه، ورقم حموضة التربة </w:t>
            </w:r>
          </w:p>
        </w:tc>
      </w:tr>
      <w:tr w:rsidR="00212453" w:rsidRPr="002F58B4" w:rsidTr="00B44ED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B44ED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07491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الكاتيونات الذائبة</w:t>
            </w:r>
          </w:p>
        </w:tc>
      </w:tr>
      <w:tr w:rsidR="00212453" w:rsidRPr="002F58B4" w:rsidTr="0007491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074913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E35E9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الأنيونات الذائبة</w:t>
            </w:r>
          </w:p>
        </w:tc>
      </w:tr>
      <w:tr w:rsidR="00212453" w:rsidRPr="002F58B4" w:rsidTr="00E35E9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A24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E35E9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A24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B4778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العاشرة عملي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A24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السعة التبادلبة الكاتيونية والكاتيونات المتبادلة</w:t>
            </w:r>
          </w:p>
        </w:tc>
      </w:tr>
      <w:tr w:rsidR="00212453" w:rsidRPr="002F58B4" w:rsidTr="00B4778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A24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B47787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A24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2453" w:rsidRPr="002F58B4" w:rsidTr="00EF72F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A24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الأحتياجات الجبسية</w:t>
            </w:r>
          </w:p>
        </w:tc>
      </w:tr>
      <w:tr w:rsidR="00212453" w:rsidRPr="002F58B4" w:rsidTr="00EF72F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7336C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3" w:rsidRPr="002F58B4" w:rsidRDefault="00212453" w:rsidP="00CA24B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3" w:rsidRPr="002F58B4" w:rsidRDefault="00212453" w:rsidP="00A31FE1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60552" w:rsidRPr="002F58B4" w:rsidTr="00C6055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Pr="002F58B4" w:rsidRDefault="00C60552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Pr="002F58B4" w:rsidRDefault="00C60552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Pr="002F58B4" w:rsidRDefault="00C60552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2" w:rsidRPr="002F58B4" w:rsidRDefault="00C60552" w:rsidP="007336C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الآجمالى</w:t>
            </w:r>
          </w:p>
        </w:tc>
      </w:tr>
    </w:tbl>
    <w:p w:rsidR="00822815" w:rsidRPr="002F58B4" w:rsidRDefault="00822815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1060A" w:rsidRPr="002F58B4" w:rsidRDefault="0071060A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1060A" w:rsidRPr="002F58B4" w:rsidRDefault="0071060A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1060A" w:rsidRPr="002F58B4" w:rsidRDefault="0071060A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22815" w:rsidRPr="002F58B4" w:rsidRDefault="00822815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83"/>
      </w:tblGrid>
      <w:tr w:rsidR="00E978C0" w:rsidRPr="002F58B4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2F58B4" w:rsidRDefault="00E978C0" w:rsidP="007336C3">
            <w:pPr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5- أساليب التعليم والتعلم</w:t>
            </w:r>
            <w:r w:rsidR="00FD70A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2F58B4" w:rsidRDefault="001009B7" w:rsidP="00632459">
            <w:pPr>
              <w:spacing w:after="0" w:line="240" w:lineRule="auto"/>
              <w:ind w:right="18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BF097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 محاضرات نظرية.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BF097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تدريبات عملية.□ حلقات نقاش.</w:t>
            </w:r>
          </w:p>
          <w:p w:rsidR="00E978C0" w:rsidRPr="002F58B4" w:rsidRDefault="001009B7" w:rsidP="007336C3">
            <w:pPr>
              <w:spacing w:after="0" w:line="240" w:lineRule="auto"/>
              <w:ind w:right="18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BF097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□ مادة بحث.       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BF097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أعمال فصلية.</w:t>
            </w:r>
          </w:p>
        </w:tc>
      </w:tr>
      <w:tr w:rsidR="00E978C0" w:rsidRPr="002F58B4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 تقويم الطــلاب :</w:t>
            </w:r>
          </w:p>
        </w:tc>
      </w:tr>
      <w:tr w:rsidR="00E978C0" w:rsidRPr="002F58B4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أ- </w:t>
            </w:r>
            <w:r w:rsidR="00FD70A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تقويم الطــلاب: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2F58B4" w:rsidRDefault="001009B7" w:rsidP="003622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FD70A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 أمتحان نظرى نهائى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FD70A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□ أمتحان عملي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FD70A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□ أمتحان شفوى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√</w:t>
            </w:r>
            <w:r w:rsidR="00FD70AF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□ </w:t>
            </w:r>
            <w:r w:rsidR="00362262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 بحث</w:t>
            </w:r>
          </w:p>
        </w:tc>
      </w:tr>
      <w:tr w:rsidR="00E978C0" w:rsidRPr="002F58B4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ب- </w:t>
            </w:r>
            <w:r w:rsidR="00BF097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2F58B4" w:rsidRDefault="0064312A" w:rsidP="006324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التقييم(1)</w:t>
            </w:r>
            <w:r w:rsidR="00A1634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 بحث</w:t>
            </w:r>
            <w:r w:rsidR="00BF097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63245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طوال الترم</w:t>
            </w:r>
          </w:p>
          <w:p w:rsidR="00632459" w:rsidRPr="002F58B4" w:rsidRDefault="0064312A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التقييم (2)</w:t>
            </w:r>
            <w:r w:rsidR="0063245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أعمال فصلية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632459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طوال الترم</w:t>
            </w:r>
          </w:p>
          <w:p w:rsidR="00BF0979" w:rsidRPr="002F58B4" w:rsidRDefault="00BF0979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التقييم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(3)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أمتحان الشفوى: الأسبوع 1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  <w:p w:rsidR="00BF0979" w:rsidRPr="002F58B4" w:rsidRDefault="00BF0979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التقييم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(4)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أمتحان العملى الأسبوع 15</w:t>
            </w:r>
          </w:p>
          <w:p w:rsidR="00E978C0" w:rsidRPr="002F58B4" w:rsidRDefault="00BF0979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التقييم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(5)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أمتحان النظرى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 16</w:t>
            </w:r>
          </w:p>
        </w:tc>
      </w:tr>
      <w:tr w:rsidR="00E978C0" w:rsidRPr="002F58B4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2F58B4" w:rsidRDefault="0064312A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جـ- توزيع </w:t>
            </w:r>
            <w:r w:rsidR="00E978C0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درجات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2F58B4" w:rsidRDefault="00BF0979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امتحان نظرى نهائى: 60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درجة</w:t>
            </w:r>
          </w:p>
          <w:p w:rsidR="00BF0979" w:rsidRPr="002F58B4" w:rsidRDefault="00BF0979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الإمتحان الشفوى: 10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درجة</w:t>
            </w:r>
          </w:p>
          <w:p w:rsidR="00BF0979" w:rsidRPr="002F58B4" w:rsidRDefault="00BF0979" w:rsidP="003622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الإمتحان العملى:</w:t>
            </w:r>
            <w:r w:rsidR="00362262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درجة</w:t>
            </w:r>
          </w:p>
          <w:p w:rsidR="00BF0979" w:rsidRPr="002F58B4" w:rsidRDefault="00BF0979" w:rsidP="003622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أعمادة بحث:</w:t>
            </w:r>
            <w:r w:rsidR="00362262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درجة</w:t>
            </w:r>
          </w:p>
          <w:p w:rsidR="00E978C0" w:rsidRPr="002F58B4" w:rsidRDefault="00BF0979" w:rsidP="007336C3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المجموع: 100 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E978C0" w:rsidRPr="002F58B4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 قائمة الكتب الدراسية والمراجع :</w:t>
            </w:r>
          </w:p>
        </w:tc>
      </w:tr>
      <w:tr w:rsidR="00E978C0" w:rsidRPr="002F58B4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F58B4" w:rsidRDefault="00E978C0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أ- مذكرات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F58B4" w:rsidRDefault="003F18D2" w:rsidP="007336C3">
            <w:pPr>
              <w:spacing w:after="0" w:line="240" w:lineRule="auto"/>
              <w:ind w:left="459" w:hanging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محاضرات يعدها استاذ المادة</w:t>
            </w:r>
          </w:p>
        </w:tc>
      </w:tr>
      <w:tr w:rsidR="00E978C0" w:rsidRPr="002F58B4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F58B4" w:rsidRDefault="00E978C0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ب-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كتب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الدراسية:</w:t>
            </w:r>
          </w:p>
          <w:p w:rsidR="00E978C0" w:rsidRPr="002F58B4" w:rsidRDefault="00E978C0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978C0" w:rsidRPr="002F58B4" w:rsidRDefault="00E978C0" w:rsidP="007336C3">
            <w:pPr>
              <w:spacing w:after="0" w:line="240" w:lineRule="auto"/>
              <w:ind w:firstLine="37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D2" w:rsidRPr="002F58B4" w:rsidRDefault="00632459" w:rsidP="003F18D2">
            <w:pPr>
              <w:tabs>
                <w:tab w:val="left" w:pos="4059"/>
              </w:tabs>
              <w:spacing w:after="0" w:line="360" w:lineRule="exact"/>
              <w:ind w:left="658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عبد المنعم بلبع-استصلاح وتحسين الأراضي</w:t>
            </w:r>
          </w:p>
          <w:p w:rsidR="00E978C0" w:rsidRPr="002F58B4" w:rsidRDefault="00E978C0" w:rsidP="003F18D2">
            <w:pPr>
              <w:tabs>
                <w:tab w:val="left" w:pos="4059"/>
              </w:tabs>
              <w:spacing w:after="0"/>
              <w:ind w:left="658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978C0" w:rsidRPr="002F58B4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F58B4" w:rsidRDefault="00E978C0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جـ- كتب مقترحة</w:t>
            </w:r>
          </w:p>
          <w:p w:rsidR="00E978C0" w:rsidRPr="002F58B4" w:rsidRDefault="00E978C0" w:rsidP="007336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9" w:rsidRPr="002F58B4" w:rsidRDefault="00632459" w:rsidP="00632459">
            <w:pPr>
              <w:pStyle w:val="Style"/>
              <w:bidi/>
              <w:spacing w:line="400" w:lineRule="atLeast"/>
              <w:ind w:left="34" w:right="4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الننه، محمد السيد، وعزيز، منير عبده ومصطفى، محمد أحمد وعلى، التونى محمد (2001). "استصلاح أراضى". مراجعة اللبودى، عادل السيد – جامعة عين شمس.</w:t>
            </w:r>
          </w:p>
          <w:p w:rsidR="00632459" w:rsidRPr="002F58B4" w:rsidRDefault="00632459" w:rsidP="00632459">
            <w:pPr>
              <w:pStyle w:val="Style"/>
              <w:bidi/>
              <w:spacing w:line="400" w:lineRule="atLeast"/>
              <w:ind w:left="34" w:right="4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شوقى، محمد عصام الدين والأمير، صلاح الدين بكر (1994). "صيانة أراضى" مراجعة قنديل، محمد فخرى – جامعة القاهرة – التعليم المفتوح.</w:t>
            </w:r>
          </w:p>
          <w:p w:rsidR="00632459" w:rsidRPr="002F58B4" w:rsidRDefault="00632459" w:rsidP="00632459">
            <w:pPr>
              <w:pStyle w:val="Style"/>
              <w:spacing w:line="400" w:lineRule="atLeast"/>
              <w:ind w:left="34" w:right="4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lang w:bidi="ar-EG"/>
              </w:rPr>
              <w:t>- Ayers, R.S. and D.W. Westcot (1985). Water quality for agriculture. FAO Irrigation and drainage paper No. 29 Rev. 1, FAO Rome.</w:t>
            </w:r>
          </w:p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978C0" w:rsidRPr="002F58B4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2F58B4" w:rsidRDefault="00E978C0" w:rsidP="007336C3">
            <w:pPr>
              <w:spacing w:after="0" w:line="240" w:lineRule="auto"/>
              <w:ind w:left="46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 – </w:t>
            </w:r>
            <w:r w:rsidR="0064312A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مجلات دورية ، مواقع إنترنت.</w:t>
            </w:r>
          </w:p>
          <w:p w:rsidR="00E978C0" w:rsidRPr="002F58B4" w:rsidRDefault="00E978C0" w:rsidP="007336C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2" w:rsidRPr="002F58B4" w:rsidRDefault="00FB2CE6" w:rsidP="003F18D2">
            <w:pPr>
              <w:tabs>
                <w:tab w:val="left" w:pos="4059"/>
              </w:tabs>
              <w:spacing w:after="0" w:line="360" w:lineRule="exact"/>
              <w:ind w:left="10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</w:t>
            </w:r>
            <w:r w:rsidR="003F18D2"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المجلة المصرية لعلوم الأراضي</w:t>
            </w:r>
          </w:p>
          <w:p w:rsidR="003F18D2" w:rsidRPr="002F58B4" w:rsidRDefault="003F18D2" w:rsidP="003F18D2">
            <w:pPr>
              <w:tabs>
                <w:tab w:val="left" w:pos="4059"/>
              </w:tabs>
              <w:spacing w:after="0" w:line="360" w:lineRule="exact"/>
              <w:ind w:left="10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2. المجلة الأمريكية لعلوم الأراضي</w:t>
            </w:r>
          </w:p>
          <w:p w:rsidR="003F18D2" w:rsidRPr="002F58B4" w:rsidRDefault="00632459" w:rsidP="00632459">
            <w:pPr>
              <w:tabs>
                <w:tab w:val="left" w:pos="4059"/>
              </w:tabs>
              <w:spacing w:after="0" w:line="360" w:lineRule="exact"/>
              <w:ind w:left="101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F58B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الأبحاث التي يقوم بها أعضاء هيئة التدريس في هذا المجال</w:t>
            </w:r>
          </w:p>
          <w:p w:rsidR="00E978C0" w:rsidRPr="002F58B4" w:rsidRDefault="00E978C0" w:rsidP="007336C3">
            <w:pPr>
              <w:spacing w:after="0" w:line="240" w:lineRule="auto"/>
              <w:ind w:left="459" w:hanging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822815" w:rsidRPr="002F58B4" w:rsidRDefault="00822815" w:rsidP="0082281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64312A" w:rsidRPr="002F58B4" w:rsidRDefault="00822815" w:rsidP="0082281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F58B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9</w:t>
      </w:r>
      <w:r w:rsidR="0064312A" w:rsidRPr="002F58B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ـ الإمكانيات المطلوبة للتعليم والتعلم</w:t>
      </w:r>
    </w:p>
    <w:p w:rsidR="0064312A" w:rsidRPr="002F58B4" w:rsidRDefault="0064312A" w:rsidP="00632459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مساعدات تعليم / مواد: ومثال على ذلك: سبورات بيضاء- جهاز عرض فوقي – جهاز عرض داتا شو  و فيديو </w:t>
      </w:r>
      <w:r w:rsidR="00632459"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–جهاز تقدير الملوحة </w:t>
      </w:r>
      <w:r w:rsidR="005B34F7" w:rsidRPr="002F58B4">
        <w:rPr>
          <w:rFonts w:asciiTheme="majorBidi" w:hAnsiTheme="majorBidi" w:cstheme="majorBidi"/>
          <w:b/>
          <w:bCs/>
          <w:sz w:val="24"/>
          <w:szCs w:val="24"/>
        </w:rPr>
        <w:t>EC</w:t>
      </w:r>
      <w:r w:rsidR="005B34F7" w:rsidRPr="002F58B4">
        <w:rPr>
          <w:rFonts w:asciiTheme="majorBidi" w:hAnsiTheme="majorBidi" w:cstheme="majorBidi"/>
          <w:b/>
          <w:bCs/>
          <w:sz w:val="24"/>
          <w:szCs w:val="24"/>
          <w:rtl/>
        </w:rPr>
        <w:t>- تقدير الحموضة والقلوية- تقدير الصوديوم والبوتاسيوم باللهب-جهاز طرد مركزي</w:t>
      </w:r>
    </w:p>
    <w:p w:rsidR="0064312A" w:rsidRPr="002F58B4" w:rsidRDefault="0064312A" w:rsidP="0082281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مختبر </w:t>
      </w:r>
      <w:r w:rsidR="00822815"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--- </w:t>
      </w: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وغرف تعليم  / قاعة. مختبر </w:t>
      </w:r>
      <w:r w:rsidR="00822815"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--- </w:t>
      </w: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t>وغرف تعليم  / قاعة.</w:t>
      </w:r>
    </w:p>
    <w:p w:rsidR="0064312A" w:rsidRPr="002F58B4" w:rsidRDefault="0064312A" w:rsidP="0082281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t>أجهزة معملية و تجهيزات -حاسبات شخصية.</w:t>
      </w:r>
    </w:p>
    <w:p w:rsidR="0064312A" w:rsidRPr="002F58B4" w:rsidRDefault="00FB2CE6" w:rsidP="000A082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أستاذ المادة : </w:t>
      </w:r>
      <w:r w:rsidR="00235789" w:rsidRPr="002F58B4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4312A"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.د. </w:t>
      </w:r>
      <w:r w:rsidR="00632459" w:rsidRPr="002F58B4">
        <w:rPr>
          <w:rFonts w:asciiTheme="majorBidi" w:hAnsiTheme="majorBidi" w:cstheme="majorBidi"/>
          <w:b/>
          <w:bCs/>
          <w:sz w:val="24"/>
          <w:szCs w:val="24"/>
          <w:rtl/>
        </w:rPr>
        <w:t>إيهاب محمد فريد</w:t>
      </w:r>
      <w:r w:rsidR="0064312A" w:rsidRPr="002F58B4">
        <w:rPr>
          <w:rFonts w:asciiTheme="majorBidi" w:hAnsiTheme="majorBidi" w:cstheme="majorBidi"/>
          <w:b/>
          <w:bCs/>
          <w:sz w:val="24"/>
          <w:szCs w:val="24"/>
          <w:rtl/>
        </w:rPr>
        <w:t>رئيس مجلس القسم : أ.د.</w:t>
      </w:r>
      <w:r w:rsidR="00E636CD"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ابوالنصر </w:t>
      </w:r>
      <w:r w:rsidR="000A0824" w:rsidRPr="002F58B4">
        <w:rPr>
          <w:rFonts w:asciiTheme="majorBidi" w:hAnsiTheme="majorBidi" w:cstheme="majorBidi"/>
          <w:b/>
          <w:bCs/>
          <w:sz w:val="24"/>
          <w:szCs w:val="24"/>
          <w:rtl/>
        </w:rPr>
        <w:t>عبد الحميد</w:t>
      </w:r>
    </w:p>
    <w:p w:rsidR="0064312A" w:rsidRPr="002F58B4" w:rsidRDefault="0064312A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t>التوقيع :                                           التوقيع :</w:t>
      </w:r>
    </w:p>
    <w:p w:rsidR="0064312A" w:rsidRPr="002F58B4" w:rsidRDefault="0064312A" w:rsidP="007336C3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F58B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 :    /     /     </w:t>
      </w:r>
    </w:p>
    <w:p w:rsidR="0064312A" w:rsidRPr="002F58B4" w:rsidRDefault="0064312A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B735B" w:rsidRPr="002F58B4" w:rsidRDefault="006B735B" w:rsidP="007336C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sectPr w:rsidR="006B735B" w:rsidRPr="002F58B4" w:rsidSect="00211A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81" w:rsidRDefault="00E95481" w:rsidP="0099263D">
      <w:pPr>
        <w:spacing w:after="0" w:line="240" w:lineRule="auto"/>
      </w:pPr>
      <w:r>
        <w:separator/>
      </w:r>
    </w:p>
  </w:endnote>
  <w:endnote w:type="continuationSeparator" w:id="1">
    <w:p w:rsidR="00E95481" w:rsidRDefault="00E95481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CD" w:rsidRPr="00FF420B" w:rsidRDefault="00E636CD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81" w:rsidRDefault="00E95481" w:rsidP="0099263D">
      <w:pPr>
        <w:spacing w:after="0" w:line="240" w:lineRule="auto"/>
      </w:pPr>
      <w:r>
        <w:separator/>
      </w:r>
    </w:p>
  </w:footnote>
  <w:footnote w:type="continuationSeparator" w:id="1">
    <w:p w:rsidR="00E95481" w:rsidRDefault="00E95481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CD" w:rsidRDefault="005B34F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6CD">
      <w:tab/>
    </w:r>
  </w:p>
  <w:p w:rsidR="00E636CD" w:rsidRDefault="00E636CD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E636CD" w:rsidRDefault="00E636CD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576"/>
    </w:tblGrid>
    <w:tr w:rsidR="00E636CD" w:rsidRPr="00A55BBC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636CD" w:rsidRPr="00E97CB0" w:rsidRDefault="00E636CD" w:rsidP="00362262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 xml:space="preserve">(مرحلة </w:t>
          </w:r>
          <w:r w:rsidR="00DF2781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البكالوريوس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E636CD" w:rsidRPr="00E978C0" w:rsidRDefault="00E636CD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C2CA8"/>
    <w:multiLevelType w:val="hybridMultilevel"/>
    <w:tmpl w:val="D9D8E89C"/>
    <w:lvl w:ilvl="0" w:tplc="C2CED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6CF2"/>
    <w:rsid w:val="0008100B"/>
    <w:rsid w:val="000A0824"/>
    <w:rsid w:val="001009B7"/>
    <w:rsid w:val="00145663"/>
    <w:rsid w:val="00176C8C"/>
    <w:rsid w:val="00187D3B"/>
    <w:rsid w:val="001A4893"/>
    <w:rsid w:val="001B686A"/>
    <w:rsid w:val="001E1E23"/>
    <w:rsid w:val="00211A18"/>
    <w:rsid w:val="00212453"/>
    <w:rsid w:val="00235789"/>
    <w:rsid w:val="00261546"/>
    <w:rsid w:val="002C0120"/>
    <w:rsid w:val="002F58B4"/>
    <w:rsid w:val="00317064"/>
    <w:rsid w:val="00362262"/>
    <w:rsid w:val="003A028C"/>
    <w:rsid w:val="003E2AFE"/>
    <w:rsid w:val="003F18D2"/>
    <w:rsid w:val="004462C1"/>
    <w:rsid w:val="004F5EDC"/>
    <w:rsid w:val="00564162"/>
    <w:rsid w:val="0056480D"/>
    <w:rsid w:val="005715A3"/>
    <w:rsid w:val="005B34F7"/>
    <w:rsid w:val="00601A7E"/>
    <w:rsid w:val="00604AFC"/>
    <w:rsid w:val="00620FB5"/>
    <w:rsid w:val="006267DE"/>
    <w:rsid w:val="00632459"/>
    <w:rsid w:val="0064312A"/>
    <w:rsid w:val="006515FC"/>
    <w:rsid w:val="006B735B"/>
    <w:rsid w:val="006C239F"/>
    <w:rsid w:val="006F5636"/>
    <w:rsid w:val="0071060A"/>
    <w:rsid w:val="00731C97"/>
    <w:rsid w:val="007336C3"/>
    <w:rsid w:val="00746CF2"/>
    <w:rsid w:val="007C0085"/>
    <w:rsid w:val="007D5EB4"/>
    <w:rsid w:val="007F0676"/>
    <w:rsid w:val="00822815"/>
    <w:rsid w:val="00862167"/>
    <w:rsid w:val="00923FE7"/>
    <w:rsid w:val="0094277A"/>
    <w:rsid w:val="00960F2F"/>
    <w:rsid w:val="0099263D"/>
    <w:rsid w:val="009B14E9"/>
    <w:rsid w:val="009D1B16"/>
    <w:rsid w:val="009F2D4F"/>
    <w:rsid w:val="00A11ECD"/>
    <w:rsid w:val="00A1634A"/>
    <w:rsid w:val="00A31FE1"/>
    <w:rsid w:val="00A33CA6"/>
    <w:rsid w:val="00A55BBC"/>
    <w:rsid w:val="00B02BB0"/>
    <w:rsid w:val="00B722BA"/>
    <w:rsid w:val="00BC2E9B"/>
    <w:rsid w:val="00BC4CF4"/>
    <w:rsid w:val="00BC6D6B"/>
    <w:rsid w:val="00BC7623"/>
    <w:rsid w:val="00BF0979"/>
    <w:rsid w:val="00C44895"/>
    <w:rsid w:val="00C60552"/>
    <w:rsid w:val="00DF2781"/>
    <w:rsid w:val="00DF6C5F"/>
    <w:rsid w:val="00E115E2"/>
    <w:rsid w:val="00E172D6"/>
    <w:rsid w:val="00E510E4"/>
    <w:rsid w:val="00E636CD"/>
    <w:rsid w:val="00E95481"/>
    <w:rsid w:val="00E978C0"/>
    <w:rsid w:val="00E97CB0"/>
    <w:rsid w:val="00EF116F"/>
    <w:rsid w:val="00EF6570"/>
    <w:rsid w:val="00F10D00"/>
    <w:rsid w:val="00F64B09"/>
    <w:rsid w:val="00F9121F"/>
    <w:rsid w:val="00F93864"/>
    <w:rsid w:val="00FA364A"/>
    <w:rsid w:val="00FB2CE6"/>
    <w:rsid w:val="00FC71A0"/>
    <w:rsid w:val="00FD54ED"/>
    <w:rsid w:val="00FD70AF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customStyle="1" w:styleId="Style">
    <w:name w:val="Style"/>
    <w:rsid w:val="0063245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customStyle="1" w:styleId="Style">
    <w:name w:val="Style"/>
    <w:rsid w:val="0063245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1- بيانات المقرر:</vt:lpstr>
      <vt:lpstr>1- بيانات المقرر: </vt:lpstr>
    </vt:vector>
  </TitlesOfParts>
  <Company>Toshiba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بيانات المقرر:</dc:title>
  <dc:creator>dr.refaat</dc:creator>
  <cp:lastModifiedBy>elzaabalawy</cp:lastModifiedBy>
  <cp:revision>2</cp:revision>
  <dcterms:created xsi:type="dcterms:W3CDTF">2015-12-21T12:56:00Z</dcterms:created>
  <dcterms:modified xsi:type="dcterms:W3CDTF">2015-12-21T12:56:00Z</dcterms:modified>
</cp:coreProperties>
</file>